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0D58AC" w14:textId="0D638BB3" w:rsidR="009D4AFC" w:rsidRPr="001E4A35" w:rsidRDefault="005C5DED" w:rsidP="009D4AFC">
      <w:pPr>
        <w:spacing w:after="0" w:line="240" w:lineRule="auto"/>
        <w:ind w:left="426" w:right="388"/>
        <w:jc w:val="center"/>
        <w:rPr>
          <w:rFonts w:cs="Times New Roman"/>
          <w:b/>
          <w:bCs/>
          <w:szCs w:val="28"/>
        </w:rPr>
      </w:pPr>
      <w:r w:rsidRPr="001E4A35">
        <w:rPr>
          <w:rFonts w:cs="Times New Roman"/>
          <w:b/>
          <w:bCs/>
          <w:szCs w:val="28"/>
        </w:rPr>
        <w:t xml:space="preserve">DANH MỤC THỦ TỤC HÀNH CHÍNH NỘI BỘ </w:t>
      </w:r>
      <w:r w:rsidR="00927783" w:rsidRPr="001E4A35">
        <w:rPr>
          <w:rFonts w:cs="Times New Roman"/>
          <w:b/>
          <w:bCs/>
          <w:szCs w:val="28"/>
        </w:rPr>
        <w:br/>
      </w:r>
      <w:r w:rsidR="009F04A9" w:rsidRPr="001E4A35">
        <w:rPr>
          <w:rFonts w:cs="Times New Roman"/>
          <w:b/>
          <w:bCs/>
          <w:szCs w:val="28"/>
        </w:rPr>
        <w:t>MỚI BAN HÀNH</w:t>
      </w:r>
      <w:r w:rsidR="009D4AFC" w:rsidRPr="001E4A35">
        <w:rPr>
          <w:rFonts w:cs="Times New Roman"/>
          <w:b/>
          <w:bCs/>
          <w:szCs w:val="28"/>
        </w:rPr>
        <w:t xml:space="preserve"> </w:t>
      </w:r>
      <w:r w:rsidR="0046418F" w:rsidRPr="001E4A35">
        <w:rPr>
          <w:rFonts w:cs="Times New Roman"/>
          <w:b/>
          <w:bCs/>
          <w:szCs w:val="28"/>
        </w:rPr>
        <w:t>CÁC</w:t>
      </w:r>
      <w:r w:rsidR="00AE06CD" w:rsidRPr="001E4A35">
        <w:rPr>
          <w:rFonts w:cs="Times New Roman"/>
          <w:b/>
          <w:bCs/>
          <w:szCs w:val="28"/>
        </w:rPr>
        <w:t xml:space="preserve"> LĨNH VỰC HẠ TẦNG KỸ THUẬT</w:t>
      </w:r>
      <w:r w:rsidR="0046418F" w:rsidRPr="001E4A35">
        <w:rPr>
          <w:rFonts w:cs="Times New Roman"/>
          <w:b/>
          <w:bCs/>
          <w:szCs w:val="28"/>
        </w:rPr>
        <w:t xml:space="preserve"> VÀ </w:t>
      </w:r>
      <w:r w:rsidR="009D4AFC" w:rsidRPr="001E4A35">
        <w:rPr>
          <w:rFonts w:cs="Times New Roman"/>
          <w:b/>
          <w:bCs/>
          <w:szCs w:val="28"/>
        </w:rPr>
        <w:t>ĐƯỜNG BỘ</w:t>
      </w:r>
      <w:r w:rsidR="00927783" w:rsidRPr="001E4A35">
        <w:rPr>
          <w:rFonts w:cs="Times New Roman"/>
          <w:b/>
          <w:bCs/>
          <w:szCs w:val="28"/>
        </w:rPr>
        <w:t xml:space="preserve"> </w:t>
      </w:r>
    </w:p>
    <w:p w14:paraId="7DA04038" w14:textId="1DF25755" w:rsidR="0095512F" w:rsidRDefault="0095512F" w:rsidP="007107DF">
      <w:pPr>
        <w:spacing w:after="0" w:line="240" w:lineRule="auto"/>
        <w:ind w:left="426" w:right="388"/>
        <w:jc w:val="center"/>
        <w:rPr>
          <w:rFonts w:cs="Times New Roman"/>
          <w:i/>
          <w:iCs/>
          <w:sz w:val="26"/>
          <w:szCs w:val="26"/>
        </w:rPr>
      </w:pPr>
      <w:r w:rsidRPr="0095512F">
        <w:rPr>
          <w:rFonts w:cs="Times New Roman"/>
          <w:i/>
          <w:iCs/>
          <w:sz w:val="26"/>
          <w:szCs w:val="26"/>
        </w:rPr>
        <w:t xml:space="preserve">(Ban hành kèm theo Quyết định số   </w:t>
      </w:r>
      <w:r w:rsidR="001E4A35">
        <w:rPr>
          <w:rFonts w:cs="Times New Roman"/>
          <w:i/>
          <w:iCs/>
          <w:sz w:val="26"/>
          <w:szCs w:val="26"/>
        </w:rPr>
        <w:t xml:space="preserve"> </w:t>
      </w:r>
      <w:r w:rsidRPr="0095512F">
        <w:rPr>
          <w:rFonts w:cs="Times New Roman"/>
          <w:i/>
          <w:iCs/>
          <w:sz w:val="26"/>
          <w:szCs w:val="26"/>
        </w:rPr>
        <w:t xml:space="preserve"> </w:t>
      </w:r>
      <w:r w:rsidR="00927783">
        <w:rPr>
          <w:rFonts w:cs="Times New Roman"/>
          <w:i/>
          <w:iCs/>
          <w:sz w:val="26"/>
          <w:szCs w:val="26"/>
        </w:rPr>
        <w:t xml:space="preserve">   </w:t>
      </w:r>
      <w:r w:rsidRPr="0095512F">
        <w:rPr>
          <w:rFonts w:cs="Times New Roman"/>
          <w:i/>
          <w:iCs/>
          <w:sz w:val="26"/>
          <w:szCs w:val="26"/>
        </w:rPr>
        <w:t xml:space="preserve"> </w:t>
      </w:r>
      <w:r w:rsidR="001E4A35">
        <w:rPr>
          <w:rFonts w:cs="Times New Roman"/>
          <w:i/>
          <w:iCs/>
          <w:sz w:val="26"/>
          <w:szCs w:val="26"/>
        </w:rPr>
        <w:t xml:space="preserve">/QĐ-UBND </w:t>
      </w:r>
      <w:r w:rsidRPr="0095512F">
        <w:rPr>
          <w:rFonts w:cs="Times New Roman"/>
          <w:i/>
          <w:iCs/>
          <w:sz w:val="26"/>
          <w:szCs w:val="26"/>
        </w:rPr>
        <w:t xml:space="preserve">ngày   tháng </w:t>
      </w:r>
      <w:r>
        <w:rPr>
          <w:rFonts w:cs="Times New Roman"/>
          <w:i/>
          <w:iCs/>
          <w:sz w:val="26"/>
          <w:szCs w:val="26"/>
        </w:rPr>
        <w:t xml:space="preserve">  </w:t>
      </w:r>
      <w:r w:rsidRPr="0095512F">
        <w:rPr>
          <w:rFonts w:cs="Times New Roman"/>
          <w:i/>
          <w:iCs/>
          <w:sz w:val="26"/>
          <w:szCs w:val="26"/>
        </w:rPr>
        <w:t>năm 2026 của Chủ tịch Ủy ban nhân dân Thành phố)</w:t>
      </w:r>
    </w:p>
    <w:p w14:paraId="0E5D924B" w14:textId="2E097895" w:rsidR="009D4AFC" w:rsidRDefault="001E4A35" w:rsidP="007107DF">
      <w:pPr>
        <w:spacing w:after="0" w:line="240" w:lineRule="auto"/>
        <w:ind w:left="426" w:right="388"/>
        <w:jc w:val="center"/>
        <w:rPr>
          <w:rFonts w:cs="Times New Roman"/>
          <w:i/>
          <w:iCs/>
          <w:sz w:val="26"/>
          <w:szCs w:val="26"/>
        </w:rPr>
      </w:pPr>
      <w:r>
        <w:rPr>
          <w:rFonts w:cs="Times New Roman"/>
          <w:i/>
          <w:iCs/>
          <w:noProof/>
          <w:sz w:val="26"/>
          <w:szCs w:val="26"/>
        </w:rPr>
        <mc:AlternateContent>
          <mc:Choice Requires="wps">
            <w:drawing>
              <wp:anchor distT="0" distB="0" distL="114300" distR="114300" simplePos="0" relativeHeight="251659264" behindDoc="0" locked="0" layoutInCell="1" allowOverlap="1" wp14:anchorId="3C63A96C" wp14:editId="6839CE75">
                <wp:simplePos x="0" y="0"/>
                <wp:positionH relativeFrom="column">
                  <wp:posOffset>3870960</wp:posOffset>
                </wp:positionH>
                <wp:positionV relativeFrom="paragraph">
                  <wp:posOffset>15240</wp:posOffset>
                </wp:positionV>
                <wp:extent cx="1476375"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4763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3612E3A"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04.8pt,1.2pt" to="421.0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" strokecolor="black [3200]" strokeweight=".5pt">
                <v:stroke joinstyle="miter"/>
              </v:line>
            </w:pict>
          </mc:Fallback>
        </mc:AlternateContent>
      </w:r>
    </w:p>
    <w:tbl>
      <w:tblPr>
        <w:tblStyle w:val="TableGrid"/>
        <w:tblW w:w="14175" w:type="dxa"/>
        <w:tblInd w:w="137" w:type="dxa"/>
        <w:tblLayout w:type="fixed"/>
        <w:tblLook w:val="04A0" w:firstRow="1" w:lastRow="0" w:firstColumn="1" w:lastColumn="0" w:noHBand="0" w:noVBand="1"/>
      </w:tblPr>
      <w:tblGrid>
        <w:gridCol w:w="709"/>
        <w:gridCol w:w="2835"/>
        <w:gridCol w:w="1701"/>
        <w:gridCol w:w="3827"/>
        <w:gridCol w:w="5103"/>
      </w:tblGrid>
      <w:tr w:rsidR="00971144" w:rsidRPr="00927783" w14:paraId="572929C1" w14:textId="77777777" w:rsidTr="001E4A35">
        <w:trPr>
          <w:tblHeader/>
        </w:trPr>
        <w:tc>
          <w:tcPr>
            <w:tcW w:w="709" w:type="dxa"/>
            <w:vAlign w:val="center"/>
          </w:tcPr>
          <w:p w14:paraId="4CEED192" w14:textId="28055875" w:rsidR="009F04A9" w:rsidRPr="00927783" w:rsidRDefault="009F04A9" w:rsidP="00927783">
            <w:pPr>
              <w:spacing w:before="120" w:after="120"/>
              <w:jc w:val="center"/>
              <w:rPr>
                <w:rFonts w:ascii="Times New Roman" w:hAnsi="Times New Roman" w:cs="Times New Roman"/>
                <w:b/>
                <w:bCs/>
                <w:sz w:val="26"/>
                <w:szCs w:val="26"/>
                <w:lang w:val="en-US"/>
              </w:rPr>
            </w:pPr>
            <w:r w:rsidRPr="00927783">
              <w:rPr>
                <w:rFonts w:ascii="Times New Roman" w:hAnsi="Times New Roman" w:cs="Times New Roman"/>
                <w:b/>
                <w:bCs/>
                <w:sz w:val="26"/>
                <w:szCs w:val="26"/>
                <w:lang w:val="en-US"/>
              </w:rPr>
              <w:t>STT</w:t>
            </w:r>
          </w:p>
        </w:tc>
        <w:tc>
          <w:tcPr>
            <w:tcW w:w="2835" w:type="dxa"/>
            <w:vAlign w:val="center"/>
          </w:tcPr>
          <w:p w14:paraId="00EA997F" w14:textId="272E7EB3" w:rsidR="009F04A9" w:rsidRPr="00927783" w:rsidRDefault="009F04A9" w:rsidP="00927783">
            <w:pPr>
              <w:spacing w:before="120" w:after="120"/>
              <w:jc w:val="center"/>
              <w:rPr>
                <w:rFonts w:ascii="Times New Roman" w:hAnsi="Times New Roman" w:cs="Times New Roman"/>
                <w:b/>
                <w:bCs/>
                <w:sz w:val="26"/>
                <w:szCs w:val="26"/>
                <w:lang w:val="en-US"/>
              </w:rPr>
            </w:pPr>
            <w:r w:rsidRPr="00927783">
              <w:rPr>
                <w:rFonts w:ascii="Times New Roman" w:hAnsi="Times New Roman" w:cs="Times New Roman"/>
                <w:b/>
                <w:bCs/>
                <w:sz w:val="26"/>
                <w:szCs w:val="26"/>
                <w:lang w:val="en-US"/>
              </w:rPr>
              <w:t xml:space="preserve">Tên thủ tục </w:t>
            </w:r>
            <w:r w:rsidR="00927783" w:rsidRPr="00927783">
              <w:rPr>
                <w:rFonts w:ascii="Times New Roman" w:hAnsi="Times New Roman" w:cs="Times New Roman"/>
                <w:b/>
                <w:bCs/>
                <w:sz w:val="26"/>
                <w:szCs w:val="26"/>
                <w:lang w:val="en-US"/>
              </w:rPr>
              <w:br/>
            </w:r>
            <w:r w:rsidRPr="00927783">
              <w:rPr>
                <w:rFonts w:ascii="Times New Roman" w:hAnsi="Times New Roman" w:cs="Times New Roman"/>
                <w:b/>
                <w:bCs/>
                <w:sz w:val="26"/>
                <w:szCs w:val="26"/>
                <w:lang w:val="en-US"/>
              </w:rPr>
              <w:t>hành chính nội bộ</w:t>
            </w:r>
          </w:p>
        </w:tc>
        <w:tc>
          <w:tcPr>
            <w:tcW w:w="1701" w:type="dxa"/>
            <w:vAlign w:val="center"/>
          </w:tcPr>
          <w:p w14:paraId="430F4D3E" w14:textId="7B0C1365" w:rsidR="009F04A9" w:rsidRPr="00927783" w:rsidRDefault="009F04A9" w:rsidP="00927783">
            <w:pPr>
              <w:spacing w:before="120" w:after="120"/>
              <w:jc w:val="center"/>
              <w:rPr>
                <w:rFonts w:ascii="Times New Roman" w:hAnsi="Times New Roman" w:cs="Times New Roman"/>
                <w:b/>
                <w:bCs/>
                <w:sz w:val="26"/>
                <w:szCs w:val="26"/>
                <w:lang w:val="en-US"/>
              </w:rPr>
            </w:pPr>
            <w:r w:rsidRPr="00927783">
              <w:rPr>
                <w:rFonts w:ascii="Times New Roman" w:hAnsi="Times New Roman" w:cs="Times New Roman"/>
                <w:b/>
                <w:bCs/>
                <w:sz w:val="26"/>
                <w:szCs w:val="26"/>
                <w:lang w:val="en-US"/>
              </w:rPr>
              <w:t>Thời gian giải quyết</w:t>
            </w:r>
          </w:p>
        </w:tc>
        <w:tc>
          <w:tcPr>
            <w:tcW w:w="3827" w:type="dxa"/>
            <w:vAlign w:val="center"/>
          </w:tcPr>
          <w:p w14:paraId="3D130E87" w14:textId="2A3C1D5E" w:rsidR="009F04A9" w:rsidRPr="00927783" w:rsidRDefault="009F04A9" w:rsidP="00927783">
            <w:pPr>
              <w:spacing w:before="120" w:after="120"/>
              <w:jc w:val="center"/>
              <w:rPr>
                <w:rFonts w:ascii="Times New Roman" w:hAnsi="Times New Roman" w:cs="Times New Roman"/>
                <w:b/>
                <w:bCs/>
                <w:sz w:val="26"/>
                <w:szCs w:val="26"/>
                <w:lang w:val="en-US"/>
              </w:rPr>
            </w:pPr>
            <w:r w:rsidRPr="00927783">
              <w:rPr>
                <w:rFonts w:ascii="Times New Roman" w:hAnsi="Times New Roman" w:cs="Times New Roman"/>
                <w:b/>
                <w:bCs/>
                <w:sz w:val="26"/>
                <w:szCs w:val="26"/>
                <w:lang w:val="en-US"/>
              </w:rPr>
              <w:t>Cơ quan thực hiện</w:t>
            </w:r>
          </w:p>
        </w:tc>
        <w:tc>
          <w:tcPr>
            <w:tcW w:w="5103" w:type="dxa"/>
            <w:vAlign w:val="center"/>
          </w:tcPr>
          <w:p w14:paraId="1F212F88" w14:textId="7CACC2AE" w:rsidR="009F04A9" w:rsidRPr="00927783" w:rsidRDefault="009F04A9" w:rsidP="00927783">
            <w:pPr>
              <w:spacing w:before="120" w:after="120"/>
              <w:jc w:val="center"/>
              <w:rPr>
                <w:rFonts w:ascii="Times New Roman" w:hAnsi="Times New Roman" w:cs="Times New Roman"/>
                <w:b/>
                <w:bCs/>
                <w:sz w:val="26"/>
                <w:szCs w:val="26"/>
                <w:lang w:val="en-US"/>
              </w:rPr>
            </w:pPr>
            <w:r w:rsidRPr="00927783">
              <w:rPr>
                <w:rFonts w:ascii="Times New Roman" w:hAnsi="Times New Roman" w:cs="Times New Roman"/>
                <w:b/>
                <w:bCs/>
                <w:sz w:val="26"/>
                <w:szCs w:val="26"/>
                <w:lang w:val="en-US"/>
              </w:rPr>
              <w:t xml:space="preserve">Tên văn bản quy định </w:t>
            </w:r>
            <w:r w:rsidR="00927783" w:rsidRPr="00927783">
              <w:rPr>
                <w:rFonts w:ascii="Times New Roman" w:hAnsi="Times New Roman" w:cs="Times New Roman"/>
                <w:b/>
                <w:bCs/>
                <w:sz w:val="26"/>
                <w:szCs w:val="26"/>
                <w:lang w:val="en-US"/>
              </w:rPr>
              <w:br/>
            </w:r>
            <w:r w:rsidRPr="00927783">
              <w:rPr>
                <w:rFonts w:ascii="Times New Roman" w:hAnsi="Times New Roman" w:cs="Times New Roman"/>
                <w:b/>
                <w:bCs/>
                <w:sz w:val="26"/>
                <w:szCs w:val="26"/>
                <w:lang w:val="en-US"/>
              </w:rPr>
              <w:t>thủ tục hành chính nội bộ</w:t>
            </w:r>
          </w:p>
        </w:tc>
      </w:tr>
      <w:tr w:rsidR="00927783" w:rsidRPr="00927783" w14:paraId="4B7C672B" w14:textId="77777777" w:rsidTr="00927783">
        <w:tc>
          <w:tcPr>
            <w:tcW w:w="14175" w:type="dxa"/>
            <w:gridSpan w:val="5"/>
          </w:tcPr>
          <w:p w14:paraId="2DEF2C1F" w14:textId="23329B71" w:rsidR="00927783" w:rsidRPr="00927783" w:rsidRDefault="00927783" w:rsidP="00927783">
            <w:pPr>
              <w:spacing w:before="120" w:after="120"/>
              <w:jc w:val="both"/>
              <w:rPr>
                <w:rFonts w:ascii="Times New Roman" w:hAnsi="Times New Roman" w:cs="Times New Roman"/>
                <w:b/>
                <w:bCs/>
                <w:sz w:val="26"/>
                <w:szCs w:val="26"/>
                <w:lang w:val="en-US"/>
              </w:rPr>
            </w:pPr>
            <w:r w:rsidRPr="00927783">
              <w:rPr>
                <w:rFonts w:ascii="Times New Roman" w:hAnsi="Times New Roman" w:cs="Times New Roman"/>
                <w:b/>
                <w:bCs/>
                <w:sz w:val="26"/>
                <w:szCs w:val="26"/>
                <w:lang w:val="en-US"/>
              </w:rPr>
              <w:t>I. Lĩnh vực Hà tầng kỹ thuật</w:t>
            </w:r>
          </w:p>
        </w:tc>
      </w:tr>
      <w:tr w:rsidR="00927783" w:rsidRPr="00927783" w14:paraId="74B0512D" w14:textId="77777777" w:rsidTr="001E4A35">
        <w:tc>
          <w:tcPr>
            <w:tcW w:w="709" w:type="dxa"/>
          </w:tcPr>
          <w:p w14:paraId="6133B78A" w14:textId="4832132D" w:rsidR="00927783" w:rsidRPr="00927783" w:rsidRDefault="00927783" w:rsidP="00927783">
            <w:pPr>
              <w:spacing w:before="120" w:after="120"/>
              <w:jc w:val="center"/>
              <w:rPr>
                <w:rFonts w:ascii="Times New Roman" w:hAnsi="Times New Roman" w:cs="Times New Roman"/>
                <w:sz w:val="26"/>
                <w:szCs w:val="26"/>
                <w:lang w:val="en-US"/>
              </w:rPr>
            </w:pPr>
            <w:r w:rsidRPr="00927783">
              <w:rPr>
                <w:rFonts w:ascii="Times New Roman" w:hAnsi="Times New Roman" w:cs="Times New Roman"/>
                <w:sz w:val="26"/>
                <w:szCs w:val="26"/>
                <w:lang w:val="en-US"/>
              </w:rPr>
              <w:t>1</w:t>
            </w:r>
          </w:p>
        </w:tc>
        <w:tc>
          <w:tcPr>
            <w:tcW w:w="2835" w:type="dxa"/>
          </w:tcPr>
          <w:p w14:paraId="18150E97" w14:textId="674BA66A" w:rsidR="00927783" w:rsidRPr="00927783" w:rsidRDefault="00927783" w:rsidP="00927783">
            <w:pPr>
              <w:spacing w:before="120" w:after="120"/>
              <w:jc w:val="both"/>
              <w:rPr>
                <w:rFonts w:ascii="Times New Roman" w:hAnsi="Times New Roman" w:cs="Times New Roman"/>
                <w:sz w:val="26"/>
                <w:szCs w:val="26"/>
              </w:rPr>
            </w:pPr>
            <w:r w:rsidRPr="00927783">
              <w:rPr>
                <w:rFonts w:ascii="Times New Roman" w:hAnsi="Times New Roman" w:cs="Times New Roman"/>
                <w:sz w:val="26"/>
                <w:szCs w:val="26"/>
                <w:lang w:val="en-US"/>
              </w:rPr>
              <w:t>Thủ tục giao quản lý tài sản kết cấu hạ tầng công viên, cây xanh do Nhà nước đầu tư, quản lý</w:t>
            </w:r>
          </w:p>
        </w:tc>
        <w:tc>
          <w:tcPr>
            <w:tcW w:w="1701" w:type="dxa"/>
          </w:tcPr>
          <w:p w14:paraId="7ADD6815" w14:textId="137552D2" w:rsidR="00927783" w:rsidRPr="00927783" w:rsidRDefault="00927783" w:rsidP="00927783">
            <w:pPr>
              <w:spacing w:before="120" w:after="120"/>
              <w:jc w:val="both"/>
              <w:rPr>
                <w:rFonts w:ascii="Times New Roman" w:hAnsi="Times New Roman" w:cs="Times New Roman"/>
                <w:sz w:val="26"/>
                <w:szCs w:val="26"/>
              </w:rPr>
            </w:pPr>
            <w:r w:rsidRPr="00927783">
              <w:rPr>
                <w:rFonts w:ascii="Times New Roman" w:hAnsi="Times New Roman" w:cs="Times New Roman"/>
                <w:sz w:val="26"/>
                <w:szCs w:val="26"/>
                <w:lang w:val="en-US"/>
              </w:rPr>
              <w:t>30 ngày, kể từ ngày nhận đủ hồ sơ hợp lệ.</w:t>
            </w:r>
          </w:p>
        </w:tc>
        <w:tc>
          <w:tcPr>
            <w:tcW w:w="3827" w:type="dxa"/>
            <w:vMerge w:val="restart"/>
          </w:tcPr>
          <w:p w14:paraId="1AEED46F" w14:textId="2E8BA8DA" w:rsidR="00927783" w:rsidRPr="00927783" w:rsidRDefault="00927783" w:rsidP="00927783">
            <w:pPr>
              <w:spacing w:before="120" w:after="120"/>
              <w:jc w:val="both"/>
              <w:rPr>
                <w:rFonts w:ascii="Times New Roman" w:hAnsi="Times New Roman" w:cs="Times New Roman"/>
                <w:sz w:val="26"/>
                <w:szCs w:val="26"/>
              </w:rPr>
            </w:pPr>
            <w:r w:rsidRPr="00927783">
              <w:rPr>
                <w:rFonts w:ascii="Times New Roman" w:hAnsi="Times New Roman" w:cs="Times New Roman"/>
                <w:sz w:val="26"/>
                <w:szCs w:val="26"/>
                <w:lang w:val="en-US"/>
              </w:rPr>
              <w:t>Ủy ban nhân dân Thành phố hoặc Ủy ban nhân dân cấp xã (theo thẩm quyền quy định tại Điều 35 Nghị định số 258/2025/NĐ-CP)</w:t>
            </w:r>
          </w:p>
        </w:tc>
        <w:tc>
          <w:tcPr>
            <w:tcW w:w="5103" w:type="dxa"/>
            <w:vMerge w:val="restart"/>
          </w:tcPr>
          <w:p w14:paraId="07AD6768" w14:textId="77777777" w:rsidR="00927783" w:rsidRPr="00927783" w:rsidRDefault="00927783" w:rsidP="00927783">
            <w:pPr>
              <w:spacing w:before="120" w:after="120"/>
              <w:jc w:val="both"/>
              <w:rPr>
                <w:rFonts w:ascii="Times New Roman" w:hAnsi="Times New Roman" w:cs="Times New Roman"/>
                <w:sz w:val="26"/>
                <w:szCs w:val="26"/>
                <w:lang w:val="en-US"/>
              </w:rPr>
            </w:pPr>
            <w:r w:rsidRPr="00927783">
              <w:rPr>
                <w:rFonts w:ascii="Times New Roman" w:hAnsi="Times New Roman" w:cs="Times New Roman"/>
                <w:sz w:val="26"/>
                <w:szCs w:val="26"/>
                <w:lang w:val="en-US"/>
              </w:rPr>
              <w:t xml:space="preserve">- Nghị định số 258/2025/NĐ-CP ngày 09/10/2025 của Chính phủ về quản lý công viên, cây xanh, mặt nước; </w:t>
            </w:r>
          </w:p>
          <w:p w14:paraId="5851290E" w14:textId="77777777" w:rsidR="00927783" w:rsidRPr="00927783" w:rsidRDefault="00927783" w:rsidP="00927783">
            <w:pPr>
              <w:spacing w:before="120" w:after="120"/>
              <w:jc w:val="both"/>
              <w:rPr>
                <w:rFonts w:ascii="Times New Roman" w:hAnsi="Times New Roman" w:cs="Times New Roman"/>
                <w:sz w:val="26"/>
                <w:szCs w:val="26"/>
                <w:lang w:val="en-US"/>
              </w:rPr>
            </w:pPr>
            <w:r w:rsidRPr="00927783">
              <w:rPr>
                <w:rFonts w:ascii="Times New Roman" w:hAnsi="Times New Roman" w:cs="Times New Roman"/>
                <w:sz w:val="26"/>
                <w:szCs w:val="26"/>
                <w:lang w:val="en-US"/>
              </w:rPr>
              <w:t>- Thông tư số 67/2025/TT-BXD ngày 31/12/2025 của Bộ trưởng Bộ Xây dựng quy định về trình tự, thủ tục trong quản lý, sử dụng và khai thác tài sản kết cấu hạ tầng công viên, cây xanh do Nhà nước đầu tư, quản lý.</w:t>
            </w:r>
          </w:p>
          <w:p w14:paraId="575861E4" w14:textId="0C4683F0" w:rsidR="00927783" w:rsidRPr="00927783" w:rsidRDefault="00927783" w:rsidP="00927783">
            <w:pPr>
              <w:spacing w:before="120" w:after="120"/>
              <w:jc w:val="both"/>
              <w:rPr>
                <w:rFonts w:ascii="Times New Roman" w:hAnsi="Times New Roman" w:cs="Times New Roman"/>
                <w:sz w:val="26"/>
                <w:szCs w:val="26"/>
                <w:lang w:val="en-US"/>
              </w:rPr>
            </w:pPr>
            <w:r w:rsidRPr="00927783">
              <w:rPr>
                <w:rFonts w:ascii="Times New Roman" w:hAnsi="Times New Roman" w:cs="Times New Roman"/>
                <w:sz w:val="26"/>
                <w:szCs w:val="26"/>
                <w:lang w:val="en-US"/>
              </w:rPr>
              <w:t xml:space="preserve">- </w:t>
            </w:r>
            <w:r w:rsidRPr="00927783">
              <w:rPr>
                <w:rFonts w:ascii="Times New Roman" w:hAnsi="Times New Roman" w:cs="Times New Roman"/>
                <w:sz w:val="26"/>
                <w:szCs w:val="26"/>
                <w:lang w:val="en-US"/>
              </w:rPr>
              <w:t xml:space="preserve">Quyết định số 721/QĐ-BXD </w:t>
            </w:r>
            <w:r w:rsidRPr="00927783">
              <w:rPr>
                <w:rFonts w:ascii="Times New Roman" w:hAnsi="Times New Roman" w:cs="Times New Roman"/>
                <w:sz w:val="26"/>
                <w:szCs w:val="26"/>
                <w:lang w:val="en-US"/>
              </w:rPr>
              <w:t xml:space="preserve">ngày 15/5/2026 của Bộ trưởng Bộ Xây dựng </w:t>
            </w:r>
            <w:r w:rsidRPr="00927783">
              <w:rPr>
                <w:rFonts w:ascii="Times New Roman" w:hAnsi="Times New Roman" w:cs="Times New Roman"/>
                <w:sz w:val="26"/>
                <w:szCs w:val="26"/>
                <w:lang w:val="en-US"/>
              </w:rPr>
              <w:t>về việc công bố thủ tục hành chính nội bộ (nhóm A) mới ban hành trong lĩnh vực Hạ tầng kỹ thuật thuộc phạm vi chức năng quản lý của Bộ Xây dựng.</w:t>
            </w:r>
          </w:p>
        </w:tc>
      </w:tr>
      <w:tr w:rsidR="00927783" w:rsidRPr="00927783" w14:paraId="34A3994A" w14:textId="77777777" w:rsidTr="001E4A35">
        <w:tc>
          <w:tcPr>
            <w:tcW w:w="709" w:type="dxa"/>
          </w:tcPr>
          <w:p w14:paraId="2B271406" w14:textId="7A9B4ABF" w:rsidR="00927783" w:rsidRPr="00927783" w:rsidRDefault="00927783" w:rsidP="00927783">
            <w:pPr>
              <w:spacing w:before="120" w:after="120"/>
              <w:jc w:val="center"/>
              <w:rPr>
                <w:rFonts w:ascii="Times New Roman" w:hAnsi="Times New Roman" w:cs="Times New Roman"/>
                <w:sz w:val="26"/>
                <w:szCs w:val="26"/>
                <w:lang w:val="en-US"/>
              </w:rPr>
            </w:pPr>
            <w:r w:rsidRPr="00927783">
              <w:rPr>
                <w:rFonts w:ascii="Times New Roman" w:hAnsi="Times New Roman" w:cs="Times New Roman"/>
                <w:sz w:val="26"/>
                <w:szCs w:val="26"/>
                <w:lang w:val="en-US"/>
              </w:rPr>
              <w:t>2</w:t>
            </w:r>
          </w:p>
        </w:tc>
        <w:tc>
          <w:tcPr>
            <w:tcW w:w="2835" w:type="dxa"/>
          </w:tcPr>
          <w:p w14:paraId="1537FA95" w14:textId="53384A7A" w:rsidR="00927783" w:rsidRPr="00927783" w:rsidRDefault="00927783" w:rsidP="00927783">
            <w:pPr>
              <w:spacing w:before="120" w:after="120"/>
              <w:jc w:val="both"/>
              <w:rPr>
                <w:rFonts w:ascii="Times New Roman" w:hAnsi="Times New Roman" w:cs="Times New Roman"/>
                <w:sz w:val="26"/>
                <w:szCs w:val="26"/>
              </w:rPr>
            </w:pPr>
            <w:r w:rsidRPr="00927783">
              <w:rPr>
                <w:rFonts w:ascii="Times New Roman" w:hAnsi="Times New Roman" w:cs="Times New Roman"/>
                <w:sz w:val="26"/>
                <w:szCs w:val="26"/>
                <w:lang w:val="en-US"/>
              </w:rPr>
              <w:t>Thủ tục xử lý tài sản kết cấu hạ tầng công viên, cây xanh do Nhà nước đầu tư, quản lý</w:t>
            </w:r>
          </w:p>
        </w:tc>
        <w:tc>
          <w:tcPr>
            <w:tcW w:w="1701" w:type="dxa"/>
          </w:tcPr>
          <w:p w14:paraId="1F94D5C9" w14:textId="5F4B7507" w:rsidR="00927783" w:rsidRPr="00927783" w:rsidRDefault="00927783" w:rsidP="00927783">
            <w:pPr>
              <w:spacing w:before="120" w:after="120"/>
              <w:jc w:val="both"/>
              <w:rPr>
                <w:rFonts w:ascii="Times New Roman" w:hAnsi="Times New Roman" w:cs="Times New Roman"/>
                <w:sz w:val="26"/>
                <w:szCs w:val="26"/>
              </w:rPr>
            </w:pPr>
            <w:r w:rsidRPr="00927783">
              <w:rPr>
                <w:rFonts w:ascii="Times New Roman" w:hAnsi="Times New Roman" w:cs="Times New Roman"/>
                <w:sz w:val="26"/>
                <w:szCs w:val="26"/>
                <w:lang w:val="en-US"/>
              </w:rPr>
              <w:t>45 ngày, kể từ ngày nhận đủ hồ sơ hợp lệ.</w:t>
            </w:r>
          </w:p>
        </w:tc>
        <w:tc>
          <w:tcPr>
            <w:tcW w:w="3827" w:type="dxa"/>
            <w:vMerge/>
          </w:tcPr>
          <w:p w14:paraId="2BDA4794" w14:textId="502F6363" w:rsidR="00927783" w:rsidRPr="00927783" w:rsidRDefault="00927783" w:rsidP="00927783">
            <w:pPr>
              <w:spacing w:before="120" w:after="120"/>
              <w:jc w:val="both"/>
              <w:rPr>
                <w:rFonts w:ascii="Times New Roman" w:hAnsi="Times New Roman" w:cs="Times New Roman"/>
                <w:sz w:val="26"/>
                <w:szCs w:val="26"/>
              </w:rPr>
            </w:pPr>
          </w:p>
        </w:tc>
        <w:tc>
          <w:tcPr>
            <w:tcW w:w="5103" w:type="dxa"/>
            <w:vMerge/>
          </w:tcPr>
          <w:p w14:paraId="6FF8BE26" w14:textId="6FB0F270" w:rsidR="00927783" w:rsidRPr="00927783" w:rsidRDefault="00927783" w:rsidP="00927783">
            <w:pPr>
              <w:spacing w:before="120" w:after="120"/>
              <w:jc w:val="both"/>
              <w:rPr>
                <w:rFonts w:ascii="Times New Roman" w:hAnsi="Times New Roman" w:cs="Times New Roman"/>
                <w:sz w:val="26"/>
                <w:szCs w:val="26"/>
              </w:rPr>
            </w:pPr>
          </w:p>
        </w:tc>
      </w:tr>
      <w:tr w:rsidR="00927783" w:rsidRPr="00927783" w14:paraId="6DF72073" w14:textId="77777777" w:rsidTr="001E4A35">
        <w:tc>
          <w:tcPr>
            <w:tcW w:w="709" w:type="dxa"/>
          </w:tcPr>
          <w:p w14:paraId="033C6B80" w14:textId="41067A50" w:rsidR="00927783" w:rsidRPr="00927783" w:rsidRDefault="00927783" w:rsidP="00927783">
            <w:pPr>
              <w:spacing w:before="120" w:after="120"/>
              <w:jc w:val="center"/>
              <w:rPr>
                <w:rFonts w:ascii="Times New Roman" w:hAnsi="Times New Roman" w:cs="Times New Roman"/>
                <w:sz w:val="26"/>
                <w:szCs w:val="26"/>
                <w:lang w:val="en-US"/>
              </w:rPr>
            </w:pPr>
            <w:r w:rsidRPr="00927783">
              <w:rPr>
                <w:rFonts w:ascii="Times New Roman" w:hAnsi="Times New Roman" w:cs="Times New Roman"/>
                <w:sz w:val="26"/>
                <w:szCs w:val="26"/>
                <w:lang w:val="en-US"/>
              </w:rPr>
              <w:t>3</w:t>
            </w:r>
          </w:p>
        </w:tc>
        <w:tc>
          <w:tcPr>
            <w:tcW w:w="2835" w:type="dxa"/>
          </w:tcPr>
          <w:p w14:paraId="3FF4C925" w14:textId="01F58114" w:rsidR="00927783" w:rsidRPr="00927783" w:rsidRDefault="00927783" w:rsidP="00927783">
            <w:pPr>
              <w:spacing w:before="120" w:after="120"/>
              <w:jc w:val="both"/>
              <w:rPr>
                <w:rFonts w:ascii="Times New Roman" w:hAnsi="Times New Roman" w:cs="Times New Roman"/>
                <w:sz w:val="26"/>
                <w:szCs w:val="26"/>
              </w:rPr>
            </w:pPr>
            <w:r w:rsidRPr="00927783">
              <w:rPr>
                <w:rFonts w:ascii="Times New Roman" w:hAnsi="Times New Roman" w:cs="Times New Roman"/>
                <w:sz w:val="26"/>
                <w:szCs w:val="26"/>
                <w:lang w:val="en-US"/>
              </w:rPr>
              <w:t>Thủ tục phê duyệt đề án cho thuê quyền khai thác tài sản kết cấu hạ tầng công viên do Nhà nước đầu tư, quản lý</w:t>
            </w:r>
          </w:p>
        </w:tc>
        <w:tc>
          <w:tcPr>
            <w:tcW w:w="1701" w:type="dxa"/>
          </w:tcPr>
          <w:p w14:paraId="2CD55A66" w14:textId="10C34F86" w:rsidR="00927783" w:rsidRPr="00927783" w:rsidRDefault="00927783" w:rsidP="00927783">
            <w:pPr>
              <w:spacing w:before="120" w:after="120"/>
              <w:jc w:val="both"/>
              <w:rPr>
                <w:rFonts w:ascii="Times New Roman" w:hAnsi="Times New Roman" w:cs="Times New Roman"/>
                <w:sz w:val="26"/>
                <w:szCs w:val="26"/>
              </w:rPr>
            </w:pPr>
            <w:r w:rsidRPr="00927783">
              <w:rPr>
                <w:rFonts w:ascii="Times New Roman" w:hAnsi="Times New Roman" w:cs="Times New Roman"/>
                <w:sz w:val="26"/>
                <w:szCs w:val="26"/>
                <w:lang w:val="en-US"/>
              </w:rPr>
              <w:t>45 ngày, kể từ ngày nhận đủ hồ sơ hợp lệ</w:t>
            </w:r>
          </w:p>
        </w:tc>
        <w:tc>
          <w:tcPr>
            <w:tcW w:w="3827" w:type="dxa"/>
            <w:vMerge/>
          </w:tcPr>
          <w:p w14:paraId="0FF9D040" w14:textId="4504B783" w:rsidR="00927783" w:rsidRPr="00927783" w:rsidRDefault="00927783" w:rsidP="00927783">
            <w:pPr>
              <w:spacing w:before="120" w:after="120"/>
              <w:jc w:val="both"/>
              <w:rPr>
                <w:rFonts w:ascii="Times New Roman" w:hAnsi="Times New Roman" w:cs="Times New Roman"/>
                <w:sz w:val="26"/>
                <w:szCs w:val="26"/>
              </w:rPr>
            </w:pPr>
          </w:p>
        </w:tc>
        <w:tc>
          <w:tcPr>
            <w:tcW w:w="5103" w:type="dxa"/>
            <w:vMerge/>
          </w:tcPr>
          <w:p w14:paraId="7DB6EEE1" w14:textId="7251B6B5" w:rsidR="00927783" w:rsidRPr="00927783" w:rsidRDefault="00927783" w:rsidP="00927783">
            <w:pPr>
              <w:spacing w:before="120" w:after="120"/>
              <w:jc w:val="both"/>
              <w:rPr>
                <w:rFonts w:ascii="Times New Roman" w:hAnsi="Times New Roman" w:cs="Times New Roman"/>
                <w:sz w:val="26"/>
                <w:szCs w:val="26"/>
              </w:rPr>
            </w:pPr>
          </w:p>
        </w:tc>
      </w:tr>
      <w:tr w:rsidR="00927783" w:rsidRPr="00927783" w14:paraId="6CEF5340" w14:textId="77777777" w:rsidTr="001E4A35">
        <w:tc>
          <w:tcPr>
            <w:tcW w:w="709" w:type="dxa"/>
          </w:tcPr>
          <w:p w14:paraId="3CA4DF94" w14:textId="27AA103F" w:rsidR="00927783" w:rsidRPr="00927783" w:rsidRDefault="00927783" w:rsidP="00927783">
            <w:pPr>
              <w:spacing w:before="120" w:after="120"/>
              <w:jc w:val="center"/>
              <w:rPr>
                <w:rFonts w:ascii="Times New Roman" w:hAnsi="Times New Roman" w:cs="Times New Roman"/>
                <w:sz w:val="26"/>
                <w:szCs w:val="26"/>
                <w:lang w:val="en-US"/>
              </w:rPr>
            </w:pPr>
            <w:r w:rsidRPr="00927783">
              <w:rPr>
                <w:rFonts w:ascii="Times New Roman" w:hAnsi="Times New Roman" w:cs="Times New Roman"/>
                <w:sz w:val="26"/>
                <w:szCs w:val="26"/>
                <w:lang w:val="en-US"/>
              </w:rPr>
              <w:t>4</w:t>
            </w:r>
          </w:p>
        </w:tc>
        <w:tc>
          <w:tcPr>
            <w:tcW w:w="2835" w:type="dxa"/>
          </w:tcPr>
          <w:p w14:paraId="1C21F7BA" w14:textId="4A148B9C" w:rsidR="00927783" w:rsidRPr="00927783" w:rsidRDefault="00927783" w:rsidP="00927783">
            <w:pPr>
              <w:spacing w:before="120" w:after="120"/>
              <w:jc w:val="both"/>
              <w:rPr>
                <w:rFonts w:ascii="Times New Roman" w:hAnsi="Times New Roman" w:cs="Times New Roman"/>
                <w:sz w:val="26"/>
                <w:szCs w:val="26"/>
              </w:rPr>
            </w:pPr>
            <w:r w:rsidRPr="00927783">
              <w:rPr>
                <w:rFonts w:ascii="Times New Roman" w:hAnsi="Times New Roman" w:cs="Times New Roman"/>
                <w:sz w:val="26"/>
                <w:szCs w:val="26"/>
                <w:lang w:val="en-US"/>
              </w:rPr>
              <w:t>Thủ tục phê duyệt đề án chuyển nhượng có thời hạn quyền khai thác tài sản kết cấu hạ tầng công viên do Nhà nước đầu tư, quản lý</w:t>
            </w:r>
          </w:p>
        </w:tc>
        <w:tc>
          <w:tcPr>
            <w:tcW w:w="1701" w:type="dxa"/>
          </w:tcPr>
          <w:p w14:paraId="5E294E92" w14:textId="51D5359B" w:rsidR="00927783" w:rsidRPr="00927783" w:rsidRDefault="00927783" w:rsidP="00927783">
            <w:pPr>
              <w:spacing w:before="120" w:after="120"/>
              <w:jc w:val="both"/>
              <w:rPr>
                <w:rFonts w:ascii="Times New Roman" w:hAnsi="Times New Roman" w:cs="Times New Roman"/>
                <w:sz w:val="26"/>
                <w:szCs w:val="26"/>
              </w:rPr>
            </w:pPr>
            <w:r w:rsidRPr="00927783">
              <w:rPr>
                <w:rFonts w:ascii="Times New Roman" w:hAnsi="Times New Roman" w:cs="Times New Roman"/>
                <w:sz w:val="26"/>
                <w:szCs w:val="26"/>
                <w:lang w:val="en-US"/>
              </w:rPr>
              <w:t>60 ngày, kể từ nhận đủ hồ sơ hợp lệ.</w:t>
            </w:r>
          </w:p>
        </w:tc>
        <w:tc>
          <w:tcPr>
            <w:tcW w:w="3827" w:type="dxa"/>
            <w:vMerge/>
          </w:tcPr>
          <w:p w14:paraId="71B81320" w14:textId="610101AB" w:rsidR="00927783" w:rsidRPr="00927783" w:rsidRDefault="00927783" w:rsidP="00927783">
            <w:pPr>
              <w:spacing w:before="120" w:after="120"/>
              <w:jc w:val="both"/>
              <w:rPr>
                <w:rFonts w:ascii="Times New Roman" w:hAnsi="Times New Roman" w:cs="Times New Roman"/>
                <w:sz w:val="26"/>
                <w:szCs w:val="26"/>
              </w:rPr>
            </w:pPr>
          </w:p>
        </w:tc>
        <w:tc>
          <w:tcPr>
            <w:tcW w:w="5103" w:type="dxa"/>
            <w:vMerge/>
          </w:tcPr>
          <w:p w14:paraId="3DC29588" w14:textId="43DB400E" w:rsidR="00927783" w:rsidRPr="00927783" w:rsidRDefault="00927783" w:rsidP="00927783">
            <w:pPr>
              <w:spacing w:before="120" w:after="120"/>
              <w:jc w:val="both"/>
              <w:rPr>
                <w:rFonts w:ascii="Times New Roman" w:hAnsi="Times New Roman" w:cs="Times New Roman"/>
                <w:sz w:val="26"/>
                <w:szCs w:val="26"/>
              </w:rPr>
            </w:pPr>
          </w:p>
        </w:tc>
      </w:tr>
      <w:tr w:rsidR="00927783" w:rsidRPr="00927783" w14:paraId="1398223D" w14:textId="77777777" w:rsidTr="00DA339B">
        <w:tc>
          <w:tcPr>
            <w:tcW w:w="14175" w:type="dxa"/>
            <w:gridSpan w:val="5"/>
          </w:tcPr>
          <w:p w14:paraId="77ABC456" w14:textId="494A88AE" w:rsidR="00927783" w:rsidRPr="00927783" w:rsidRDefault="00927783" w:rsidP="00927783">
            <w:pPr>
              <w:spacing w:before="120" w:after="120"/>
              <w:jc w:val="both"/>
              <w:rPr>
                <w:rFonts w:ascii="Times New Roman" w:hAnsi="Times New Roman" w:cs="Times New Roman"/>
                <w:sz w:val="26"/>
                <w:szCs w:val="26"/>
              </w:rPr>
            </w:pPr>
            <w:r w:rsidRPr="00927783">
              <w:rPr>
                <w:rFonts w:ascii="Times New Roman" w:hAnsi="Times New Roman" w:cs="Times New Roman"/>
                <w:b/>
                <w:bCs/>
                <w:sz w:val="26"/>
                <w:szCs w:val="26"/>
                <w:lang w:val="en-US"/>
              </w:rPr>
              <w:lastRenderedPageBreak/>
              <w:t>I</w:t>
            </w:r>
            <w:r w:rsidRPr="00927783">
              <w:rPr>
                <w:rFonts w:ascii="Times New Roman" w:hAnsi="Times New Roman" w:cs="Times New Roman"/>
                <w:b/>
                <w:bCs/>
                <w:sz w:val="26"/>
                <w:szCs w:val="26"/>
                <w:lang w:val="en-US"/>
              </w:rPr>
              <w:t>I</w:t>
            </w:r>
            <w:r w:rsidRPr="00927783">
              <w:rPr>
                <w:rFonts w:ascii="Times New Roman" w:hAnsi="Times New Roman" w:cs="Times New Roman"/>
                <w:b/>
                <w:bCs/>
                <w:sz w:val="26"/>
                <w:szCs w:val="26"/>
                <w:lang w:val="en-US"/>
              </w:rPr>
              <w:t xml:space="preserve">. Lĩnh vực </w:t>
            </w:r>
            <w:r w:rsidRPr="00927783">
              <w:rPr>
                <w:rFonts w:ascii="Times New Roman" w:hAnsi="Times New Roman" w:cs="Times New Roman"/>
                <w:b/>
                <w:bCs/>
                <w:sz w:val="26"/>
                <w:szCs w:val="26"/>
                <w:lang w:val="en-US"/>
              </w:rPr>
              <w:t>Đường bộ</w:t>
            </w:r>
          </w:p>
        </w:tc>
      </w:tr>
      <w:tr w:rsidR="007E6519" w:rsidRPr="00927783" w14:paraId="39D5A385" w14:textId="77777777" w:rsidTr="001E4A35">
        <w:tc>
          <w:tcPr>
            <w:tcW w:w="709" w:type="dxa"/>
          </w:tcPr>
          <w:p w14:paraId="33064B87" w14:textId="3B67C875" w:rsidR="007E6519" w:rsidRPr="00927783" w:rsidRDefault="007E6519" w:rsidP="007E6519">
            <w:pPr>
              <w:spacing w:before="120" w:after="120"/>
              <w:jc w:val="center"/>
              <w:rPr>
                <w:rFonts w:ascii="Times New Roman" w:hAnsi="Times New Roman" w:cs="Times New Roman"/>
                <w:sz w:val="26"/>
                <w:szCs w:val="26"/>
                <w:lang w:val="en-US"/>
              </w:rPr>
            </w:pPr>
            <w:r w:rsidRPr="00927783">
              <w:rPr>
                <w:rFonts w:ascii="Times New Roman" w:hAnsi="Times New Roman" w:cs="Times New Roman"/>
                <w:sz w:val="26"/>
                <w:szCs w:val="26"/>
                <w:lang w:val="en-US"/>
              </w:rPr>
              <w:t>1</w:t>
            </w:r>
          </w:p>
        </w:tc>
        <w:tc>
          <w:tcPr>
            <w:tcW w:w="2835" w:type="dxa"/>
          </w:tcPr>
          <w:p w14:paraId="138C4CD7" w14:textId="11B1334B" w:rsidR="007E6519" w:rsidRPr="007E6519" w:rsidRDefault="007E6519" w:rsidP="007E6519">
            <w:pPr>
              <w:spacing w:before="120" w:after="120"/>
              <w:jc w:val="both"/>
              <w:rPr>
                <w:rFonts w:ascii="Times New Roman" w:hAnsi="Times New Roman" w:cs="Times New Roman"/>
                <w:sz w:val="26"/>
                <w:szCs w:val="26"/>
                <w:lang w:val="en-US"/>
              </w:rPr>
            </w:pPr>
            <w:r w:rsidRPr="00A06222">
              <w:rPr>
                <w:rFonts w:ascii="Times New Roman" w:hAnsi="Times New Roman" w:cs="Times New Roman"/>
                <w:sz w:val="26"/>
                <w:szCs w:val="26"/>
                <w:lang w:val="en-US"/>
              </w:rPr>
              <w:t>Điều chỉnh công bố tải trọng, khổ giới hạn của đường bộ và trạng thái kỹ thuật đường ngang</w:t>
            </w:r>
          </w:p>
        </w:tc>
        <w:tc>
          <w:tcPr>
            <w:tcW w:w="1701" w:type="dxa"/>
          </w:tcPr>
          <w:p w14:paraId="086CA2EF" w14:textId="560990E6" w:rsidR="007E6519" w:rsidRPr="007E6519" w:rsidRDefault="007E6519" w:rsidP="007E6519">
            <w:pPr>
              <w:spacing w:before="120" w:after="120"/>
              <w:jc w:val="both"/>
              <w:rPr>
                <w:rFonts w:ascii="Times New Roman" w:hAnsi="Times New Roman" w:cs="Times New Roman"/>
                <w:sz w:val="26"/>
                <w:szCs w:val="26"/>
                <w:lang w:val="en-US"/>
              </w:rPr>
            </w:pPr>
            <w:r w:rsidRPr="00A06222">
              <w:rPr>
                <w:rFonts w:ascii="Times New Roman" w:hAnsi="Times New Roman" w:cs="Times New Roman"/>
                <w:sz w:val="26"/>
                <w:szCs w:val="26"/>
                <w:lang w:val="en-US"/>
              </w:rPr>
              <w:t>05 ngày làm việc, kể từ ngày nhận được số liệu</w:t>
            </w:r>
          </w:p>
        </w:tc>
        <w:tc>
          <w:tcPr>
            <w:tcW w:w="3827" w:type="dxa"/>
          </w:tcPr>
          <w:p w14:paraId="4AB36199" w14:textId="52F42D54" w:rsidR="007E6519" w:rsidRPr="007E6519" w:rsidRDefault="007E6519" w:rsidP="007E6519">
            <w:pPr>
              <w:spacing w:before="120" w:after="120"/>
              <w:jc w:val="both"/>
              <w:rPr>
                <w:rFonts w:ascii="Times New Roman" w:hAnsi="Times New Roman" w:cs="Times New Roman"/>
                <w:sz w:val="26"/>
                <w:szCs w:val="26"/>
                <w:lang w:val="en-US"/>
              </w:rPr>
            </w:pPr>
            <w:r w:rsidRPr="00927783">
              <w:rPr>
                <w:rFonts w:ascii="Times New Roman" w:hAnsi="Times New Roman" w:cs="Times New Roman"/>
                <w:sz w:val="26"/>
                <w:szCs w:val="26"/>
                <w:lang w:val="en-US"/>
              </w:rPr>
              <w:t>Ủy ban nhân dân Thành phố</w:t>
            </w:r>
            <w:r w:rsidRPr="00A06222">
              <w:rPr>
                <w:rFonts w:ascii="Times New Roman" w:hAnsi="Times New Roman" w:cs="Times New Roman"/>
                <w:sz w:val="26"/>
                <w:szCs w:val="26"/>
                <w:lang w:val="en-US"/>
              </w:rPr>
              <w:t xml:space="preserve"> </w:t>
            </w:r>
            <w:r w:rsidRPr="00A06222">
              <w:rPr>
                <w:rFonts w:ascii="Times New Roman" w:hAnsi="Times New Roman" w:cs="Times New Roman"/>
                <w:sz w:val="26"/>
                <w:szCs w:val="26"/>
                <w:lang w:val="en-US"/>
              </w:rPr>
              <w:t>(đối</w:t>
            </w:r>
            <w:r>
              <w:rPr>
                <w:rFonts w:ascii="Times New Roman" w:hAnsi="Times New Roman" w:cs="Times New Roman"/>
                <w:sz w:val="26"/>
                <w:szCs w:val="26"/>
                <w:lang w:val="en-US"/>
              </w:rPr>
              <w:t xml:space="preserve"> với đường bộ do địa phương quản lý</w:t>
            </w:r>
            <w:r w:rsidRPr="00A06222">
              <w:rPr>
                <w:rFonts w:ascii="Times New Roman" w:hAnsi="Times New Roman" w:cs="Times New Roman"/>
                <w:sz w:val="26"/>
                <w:szCs w:val="26"/>
                <w:lang w:val="en-US"/>
              </w:rPr>
              <w:t>.</w:t>
            </w:r>
          </w:p>
        </w:tc>
        <w:tc>
          <w:tcPr>
            <w:tcW w:w="5103" w:type="dxa"/>
          </w:tcPr>
          <w:p w14:paraId="17493B10" w14:textId="77777777" w:rsidR="007E6519" w:rsidRDefault="007E6519" w:rsidP="007E6519">
            <w:pPr>
              <w:spacing w:before="120" w:after="120"/>
              <w:jc w:val="both"/>
              <w:rPr>
                <w:rFonts w:ascii="Times New Roman" w:hAnsi="Times New Roman" w:cs="Times New Roman"/>
                <w:sz w:val="26"/>
                <w:szCs w:val="26"/>
                <w:lang w:val="en-US"/>
              </w:rPr>
            </w:pPr>
            <w:r>
              <w:rPr>
                <w:rFonts w:ascii="Times New Roman" w:hAnsi="Times New Roman" w:cs="Times New Roman"/>
                <w:sz w:val="26"/>
                <w:szCs w:val="26"/>
                <w:lang w:val="en-US"/>
              </w:rPr>
              <w:t xml:space="preserve">- </w:t>
            </w:r>
            <w:r w:rsidRPr="007E6519">
              <w:rPr>
                <w:rFonts w:ascii="Times New Roman" w:hAnsi="Times New Roman" w:cs="Times New Roman"/>
                <w:sz w:val="26"/>
                <w:szCs w:val="26"/>
                <w:lang w:val="en-US"/>
              </w:rPr>
              <w:t>Thông tư 12/2025/TT-BXD ngày 20/6/2025 của Bộ Xây dựng quy định về quy định về tải trọng, khổ giới hạn của đường bộ; lưu hành xe quá khổ giới hạn, xe quá tải trọng, xe bánh xích trên đường bộ; hàng siêu trường, siêu trọng, vận chuyển hàng siêu trường, siêu trọng; xếp hàng hóa trên phương tiện giao thông đường bộ; cấp giấy phép lưu hành cho xe quá tải trọng, xe quá khổ giới hạn, xe bánh xích, xe vận chuyển hàng siêu trường, siêu trọng trên đường bộ</w:t>
            </w:r>
            <w:r>
              <w:rPr>
                <w:rFonts w:ascii="Times New Roman" w:hAnsi="Times New Roman" w:cs="Times New Roman"/>
                <w:sz w:val="26"/>
                <w:szCs w:val="26"/>
                <w:lang w:val="en-US"/>
              </w:rPr>
              <w:t>.</w:t>
            </w:r>
          </w:p>
          <w:p w14:paraId="5EB3FBF4" w14:textId="524F7FFF" w:rsidR="007E6519" w:rsidRPr="007E6519" w:rsidRDefault="007E6519" w:rsidP="007E6519">
            <w:pPr>
              <w:spacing w:before="120" w:after="120"/>
              <w:jc w:val="both"/>
              <w:rPr>
                <w:rFonts w:ascii="Times New Roman" w:hAnsi="Times New Roman" w:cs="Times New Roman"/>
                <w:sz w:val="26"/>
                <w:szCs w:val="26"/>
                <w:lang w:val="en-US"/>
              </w:rPr>
            </w:pPr>
            <w:r>
              <w:rPr>
                <w:rFonts w:ascii="Times New Roman" w:hAnsi="Times New Roman" w:cs="Times New Roman"/>
                <w:sz w:val="26"/>
                <w:szCs w:val="26"/>
                <w:lang w:val="en-US"/>
              </w:rPr>
              <w:t xml:space="preserve">- </w:t>
            </w:r>
            <w:r w:rsidRPr="007E6519">
              <w:rPr>
                <w:rFonts w:ascii="Times New Roman" w:hAnsi="Times New Roman" w:cs="Times New Roman"/>
                <w:sz w:val="26"/>
                <w:szCs w:val="26"/>
                <w:lang w:val="en-US"/>
              </w:rPr>
              <w:t xml:space="preserve">Quyết định số 2536/QĐ-BXD </w:t>
            </w:r>
            <w:r w:rsidRPr="00927783">
              <w:rPr>
                <w:rFonts w:ascii="Times New Roman" w:hAnsi="Times New Roman" w:cs="Times New Roman"/>
                <w:sz w:val="26"/>
                <w:szCs w:val="26"/>
                <w:lang w:val="en-US"/>
              </w:rPr>
              <w:t xml:space="preserve">ngày </w:t>
            </w:r>
            <w:r>
              <w:rPr>
                <w:rFonts w:ascii="Times New Roman" w:hAnsi="Times New Roman" w:cs="Times New Roman"/>
                <w:sz w:val="26"/>
                <w:szCs w:val="26"/>
                <w:lang w:val="en-US"/>
              </w:rPr>
              <w:t>31/12/2025</w:t>
            </w:r>
            <w:r w:rsidRPr="00927783">
              <w:rPr>
                <w:rFonts w:ascii="Times New Roman" w:hAnsi="Times New Roman" w:cs="Times New Roman"/>
                <w:sz w:val="26"/>
                <w:szCs w:val="26"/>
                <w:lang w:val="en-US"/>
              </w:rPr>
              <w:t xml:space="preserve"> của Bộ trưởng Bộ Xây dựng</w:t>
            </w:r>
            <w:r w:rsidRPr="007E6519">
              <w:rPr>
                <w:rFonts w:ascii="Times New Roman" w:hAnsi="Times New Roman" w:cs="Times New Roman"/>
                <w:sz w:val="26"/>
                <w:szCs w:val="26"/>
                <w:lang w:val="en-US"/>
              </w:rPr>
              <w:t xml:space="preserve"> </w:t>
            </w:r>
            <w:r w:rsidRPr="007E6519">
              <w:rPr>
                <w:rFonts w:ascii="Times New Roman" w:hAnsi="Times New Roman" w:cs="Times New Roman"/>
                <w:sz w:val="26"/>
                <w:szCs w:val="26"/>
                <w:lang w:val="en-US"/>
              </w:rPr>
              <w:t>về việc công bố thủ tục hành chính nội bộ được sửa đổi, bổ sung trong lĩnh vực Đường bộ thuộc phạm vi chức năng quản lý của Bộ Xây dựng.</w:t>
            </w:r>
          </w:p>
        </w:tc>
      </w:tr>
      <w:tr w:rsidR="001E4A35" w:rsidRPr="00927783" w14:paraId="31A683A5" w14:textId="77777777" w:rsidTr="001E4A35">
        <w:tc>
          <w:tcPr>
            <w:tcW w:w="709" w:type="dxa"/>
          </w:tcPr>
          <w:p w14:paraId="0C2689F5" w14:textId="1781F84A" w:rsidR="001E4A35" w:rsidRPr="00927783" w:rsidRDefault="001E4A35" w:rsidP="007E6519">
            <w:pPr>
              <w:spacing w:before="120" w:after="120"/>
              <w:jc w:val="center"/>
              <w:rPr>
                <w:rFonts w:ascii="Times New Roman" w:hAnsi="Times New Roman" w:cs="Times New Roman"/>
                <w:sz w:val="26"/>
                <w:szCs w:val="26"/>
                <w:lang w:val="en-US"/>
              </w:rPr>
            </w:pPr>
            <w:r w:rsidRPr="00927783">
              <w:rPr>
                <w:rFonts w:ascii="Times New Roman" w:hAnsi="Times New Roman" w:cs="Times New Roman"/>
                <w:sz w:val="26"/>
                <w:szCs w:val="26"/>
                <w:lang w:val="en-US"/>
              </w:rPr>
              <w:t>2</w:t>
            </w:r>
          </w:p>
        </w:tc>
        <w:tc>
          <w:tcPr>
            <w:tcW w:w="2835" w:type="dxa"/>
          </w:tcPr>
          <w:p w14:paraId="3D873D31" w14:textId="0D191D65" w:rsidR="001E4A35" w:rsidRPr="007E6519" w:rsidRDefault="001E4A35" w:rsidP="007E6519">
            <w:pPr>
              <w:spacing w:before="120" w:after="120"/>
              <w:jc w:val="both"/>
              <w:rPr>
                <w:rFonts w:ascii="Times New Roman" w:hAnsi="Times New Roman" w:cs="Times New Roman"/>
                <w:sz w:val="26"/>
                <w:szCs w:val="26"/>
                <w:lang w:val="en-US"/>
              </w:rPr>
            </w:pPr>
            <w:r w:rsidRPr="00A06222">
              <w:rPr>
                <w:rFonts w:ascii="Times New Roman" w:hAnsi="Times New Roman" w:cs="Times New Roman"/>
                <w:sz w:val="26"/>
                <w:szCs w:val="26"/>
                <w:lang w:val="en-US"/>
              </w:rPr>
              <w:t>Công bố quyết định tình huống khẩn cấp về thiên tai đối với hệ thống quốc lộ và đường bộ cao tốc</w:t>
            </w:r>
          </w:p>
        </w:tc>
        <w:tc>
          <w:tcPr>
            <w:tcW w:w="1701" w:type="dxa"/>
          </w:tcPr>
          <w:p w14:paraId="08435BB1" w14:textId="17895E59" w:rsidR="001E4A35" w:rsidRPr="007E6519" w:rsidRDefault="001E4A35" w:rsidP="007E6519">
            <w:pPr>
              <w:spacing w:before="120" w:after="120"/>
              <w:jc w:val="both"/>
              <w:rPr>
                <w:rFonts w:ascii="Times New Roman" w:hAnsi="Times New Roman" w:cs="Times New Roman"/>
                <w:sz w:val="26"/>
                <w:szCs w:val="26"/>
                <w:lang w:val="en-US"/>
              </w:rPr>
            </w:pPr>
            <w:r>
              <w:rPr>
                <w:rFonts w:ascii="Times New Roman" w:hAnsi="Times New Roman" w:cs="Times New Roman"/>
                <w:sz w:val="26"/>
                <w:szCs w:val="26"/>
                <w:lang w:val="en-US"/>
              </w:rPr>
              <w:t>C</w:t>
            </w:r>
            <w:r w:rsidRPr="00A06222">
              <w:rPr>
                <w:rFonts w:ascii="Times New Roman" w:hAnsi="Times New Roman" w:cs="Times New Roman"/>
                <w:sz w:val="26"/>
                <w:szCs w:val="26"/>
                <w:lang w:val="en-US"/>
              </w:rPr>
              <w:t>ăn cứ quy chế về công tác văn thư tại cơ quan, đơn vị có thẩm quyền giải quyết</w:t>
            </w:r>
          </w:p>
        </w:tc>
        <w:tc>
          <w:tcPr>
            <w:tcW w:w="3827" w:type="dxa"/>
          </w:tcPr>
          <w:p w14:paraId="1B215571" w14:textId="100116B4" w:rsidR="001E4A35" w:rsidRPr="007E6519" w:rsidRDefault="001E4A35" w:rsidP="007E6519">
            <w:pPr>
              <w:spacing w:before="120" w:after="120"/>
              <w:jc w:val="both"/>
              <w:rPr>
                <w:rFonts w:ascii="Times New Roman" w:hAnsi="Times New Roman" w:cs="Times New Roman"/>
                <w:sz w:val="26"/>
                <w:szCs w:val="26"/>
                <w:lang w:val="en-US"/>
              </w:rPr>
            </w:pPr>
            <w:r w:rsidRPr="00927783">
              <w:rPr>
                <w:rFonts w:ascii="Times New Roman" w:hAnsi="Times New Roman" w:cs="Times New Roman"/>
                <w:sz w:val="26"/>
                <w:szCs w:val="26"/>
                <w:lang w:val="en-US"/>
              </w:rPr>
              <w:t>Ủy ban nhân dân Thành phố</w:t>
            </w:r>
            <w:r w:rsidRPr="00A06222">
              <w:rPr>
                <w:rFonts w:ascii="Times New Roman" w:hAnsi="Times New Roman" w:cs="Times New Roman"/>
                <w:sz w:val="26"/>
                <w:szCs w:val="26"/>
                <w:lang w:val="en-US"/>
              </w:rPr>
              <w:t xml:space="preserve"> </w:t>
            </w:r>
            <w:r w:rsidRPr="00A06222">
              <w:rPr>
                <w:rFonts w:ascii="Times New Roman" w:hAnsi="Times New Roman" w:cs="Times New Roman"/>
                <w:sz w:val="26"/>
                <w:szCs w:val="26"/>
                <w:lang w:val="en-US"/>
              </w:rPr>
              <w:t>(đối</w:t>
            </w:r>
            <w:r>
              <w:rPr>
                <w:rFonts w:ascii="Times New Roman" w:hAnsi="Times New Roman" w:cs="Times New Roman"/>
                <w:sz w:val="26"/>
                <w:szCs w:val="26"/>
                <w:lang w:val="en-US"/>
              </w:rPr>
              <w:t xml:space="preserve"> với tuyến đường bộ do địa phương quản lý)</w:t>
            </w:r>
          </w:p>
        </w:tc>
        <w:tc>
          <w:tcPr>
            <w:tcW w:w="5103" w:type="dxa"/>
            <w:vMerge w:val="restart"/>
          </w:tcPr>
          <w:p w14:paraId="3070C205" w14:textId="591A1807" w:rsidR="001E4A35" w:rsidRPr="001E4A35" w:rsidRDefault="001E4A35" w:rsidP="001E4A35">
            <w:pPr>
              <w:spacing w:before="120" w:after="120"/>
              <w:jc w:val="both"/>
              <w:rPr>
                <w:rFonts w:ascii="Times New Roman" w:hAnsi="Times New Roman" w:cs="Times New Roman"/>
                <w:sz w:val="26"/>
                <w:szCs w:val="26"/>
                <w:lang w:val="en-US"/>
              </w:rPr>
            </w:pPr>
            <w:r>
              <w:rPr>
                <w:rFonts w:ascii="Times New Roman" w:hAnsi="Times New Roman" w:cs="Times New Roman"/>
                <w:sz w:val="26"/>
                <w:szCs w:val="26"/>
                <w:lang w:val="en-US"/>
              </w:rPr>
              <w:t xml:space="preserve">- </w:t>
            </w:r>
            <w:r w:rsidRPr="001E4A35">
              <w:rPr>
                <w:rFonts w:ascii="Times New Roman" w:hAnsi="Times New Roman" w:cs="Times New Roman"/>
                <w:sz w:val="26"/>
                <w:szCs w:val="26"/>
                <w:lang w:val="en-US"/>
              </w:rPr>
              <w:t xml:space="preserve">Thông tư số 40/2024/TT-BGTVT ngày </w:t>
            </w:r>
            <w:r>
              <w:rPr>
                <w:rFonts w:ascii="Times New Roman" w:hAnsi="Times New Roman" w:cs="Times New Roman"/>
                <w:sz w:val="26"/>
                <w:szCs w:val="26"/>
                <w:lang w:val="en-US"/>
              </w:rPr>
              <w:t>15/11/</w:t>
            </w:r>
            <w:r w:rsidRPr="001E4A35">
              <w:rPr>
                <w:rFonts w:ascii="Times New Roman" w:hAnsi="Times New Roman" w:cs="Times New Roman"/>
                <w:sz w:val="26"/>
                <w:szCs w:val="26"/>
                <w:lang w:val="en-US"/>
              </w:rPr>
              <w:t xml:space="preserve">2024 của Bộ trưởng Bộ </w:t>
            </w:r>
            <w:r w:rsidRPr="001E4A35">
              <w:rPr>
                <w:rFonts w:ascii="Times New Roman" w:hAnsi="Times New Roman" w:cs="Times New Roman"/>
                <w:sz w:val="26"/>
                <w:szCs w:val="26"/>
                <w:lang w:val="en-US"/>
              </w:rPr>
              <w:t>Giao thông vận tải</w:t>
            </w:r>
            <w:r w:rsidRPr="001E4A35">
              <w:rPr>
                <w:rFonts w:ascii="Times New Roman" w:hAnsi="Times New Roman" w:cs="Times New Roman"/>
                <w:sz w:val="26"/>
                <w:szCs w:val="26"/>
                <w:lang w:val="en-US"/>
              </w:rPr>
              <w:t xml:space="preserve"> (nay Bộ Xây dựng) quy định về phòng, chống, khắc phục hậu quả lụt thiên tai trong lĩnh vực đường bộ;</w:t>
            </w:r>
          </w:p>
          <w:p w14:paraId="04C6FB50" w14:textId="3C4227AE" w:rsidR="001E4A35" w:rsidRDefault="001E4A35" w:rsidP="001E4A35">
            <w:pPr>
              <w:spacing w:before="120" w:after="120"/>
              <w:jc w:val="both"/>
              <w:rPr>
                <w:rFonts w:ascii="Times New Roman" w:hAnsi="Times New Roman" w:cs="Times New Roman"/>
                <w:sz w:val="26"/>
                <w:szCs w:val="26"/>
                <w:lang w:val="en-US"/>
              </w:rPr>
            </w:pPr>
            <w:r w:rsidRPr="001E4A35">
              <w:rPr>
                <w:rFonts w:ascii="Times New Roman" w:hAnsi="Times New Roman" w:cs="Times New Roman"/>
                <w:sz w:val="26"/>
                <w:szCs w:val="26"/>
                <w:lang w:val="en-US"/>
              </w:rPr>
              <w:t>-</w:t>
            </w:r>
            <w:r w:rsidRPr="001E4A35">
              <w:rPr>
                <w:rFonts w:ascii="Times New Roman" w:hAnsi="Times New Roman" w:cs="Times New Roman"/>
                <w:sz w:val="26"/>
                <w:szCs w:val="26"/>
                <w:lang w:val="en-US"/>
              </w:rPr>
              <w:t xml:space="preserve"> Thông tư 72/2025/TT-BXD ngày </w:t>
            </w:r>
            <w:r>
              <w:rPr>
                <w:rFonts w:ascii="Times New Roman" w:hAnsi="Times New Roman" w:cs="Times New Roman"/>
                <w:sz w:val="26"/>
                <w:szCs w:val="26"/>
                <w:lang w:val="en-US"/>
              </w:rPr>
              <w:t>31/12/</w:t>
            </w:r>
            <w:r w:rsidRPr="001E4A35">
              <w:rPr>
                <w:rFonts w:ascii="Times New Roman" w:hAnsi="Times New Roman" w:cs="Times New Roman"/>
                <w:sz w:val="26"/>
                <w:szCs w:val="26"/>
                <w:lang w:val="en-US"/>
              </w:rPr>
              <w:t xml:space="preserve">2025 của Bộ trưởng Bộ Xây dựng sửa đổi, bổ sung một số Điều của Thông tư số 36/2024/TT-BGTVT ngày 15 tháng 11 năm 2024 của Bộ </w:t>
            </w:r>
            <w:r w:rsidRPr="001E4A35">
              <w:rPr>
                <w:rFonts w:ascii="Times New Roman" w:hAnsi="Times New Roman" w:cs="Times New Roman"/>
                <w:sz w:val="26"/>
                <w:szCs w:val="26"/>
                <w:lang w:val="en-US"/>
              </w:rPr>
              <w:lastRenderedPageBreak/>
              <w:t>trưởng Bộ Giao thông vận tải quy định về tổ chức, quản lý hoạt động vận tải bằng xe ô tô và hoạt động của bến xe, bãi đỗ xe, trạm dừng nghỉ, điểm dừng xe trên đường bộ; quy định trình tự, thủ tục đưa bến xe, trạm dừng nghỉ vào khai thác, Thông tư số 40/2024/TT-BGTVT ngày 15</w:t>
            </w:r>
            <w:r>
              <w:rPr>
                <w:rFonts w:ascii="Times New Roman" w:hAnsi="Times New Roman" w:cs="Times New Roman"/>
                <w:sz w:val="26"/>
                <w:szCs w:val="26"/>
                <w:lang w:val="en-US"/>
              </w:rPr>
              <w:t>/11/</w:t>
            </w:r>
            <w:r w:rsidRPr="001E4A35">
              <w:rPr>
                <w:rFonts w:ascii="Times New Roman" w:hAnsi="Times New Roman" w:cs="Times New Roman"/>
                <w:sz w:val="26"/>
                <w:szCs w:val="26"/>
                <w:lang w:val="en-US"/>
              </w:rPr>
              <w:t>2024 của Bộ trưởng Bộ Giao thông vận tải quy định về công tác phòng, chống, khắc phục hậu quả thiên tai trong lĩnh vực đường bộ; Thông tư số 41/2024/TT-BGTVT ngày 15</w:t>
            </w:r>
            <w:r>
              <w:rPr>
                <w:rFonts w:ascii="Times New Roman" w:hAnsi="Times New Roman" w:cs="Times New Roman"/>
                <w:sz w:val="26"/>
                <w:szCs w:val="26"/>
                <w:lang w:val="en-US"/>
              </w:rPr>
              <w:t>/11/</w:t>
            </w:r>
            <w:r w:rsidRPr="001E4A35">
              <w:rPr>
                <w:rFonts w:ascii="Times New Roman" w:hAnsi="Times New Roman" w:cs="Times New Roman"/>
                <w:sz w:val="26"/>
                <w:szCs w:val="26"/>
                <w:lang w:val="en-US"/>
              </w:rPr>
              <w:t>2024 của Bộ trưởng Bộ Giao thông vận tải quy định về quản lý, vận hành, khai thác và bảo trì kết cấu hạ tầng đường bộ, Thông tư số 22/2014/TT-BGTVT ngày 06</w:t>
            </w:r>
            <w:r>
              <w:rPr>
                <w:rFonts w:ascii="Times New Roman" w:hAnsi="Times New Roman" w:cs="Times New Roman"/>
                <w:sz w:val="26"/>
                <w:szCs w:val="26"/>
                <w:lang w:val="en-US"/>
              </w:rPr>
              <w:t>/6/</w:t>
            </w:r>
            <w:r w:rsidRPr="001E4A35">
              <w:rPr>
                <w:rFonts w:ascii="Times New Roman" w:hAnsi="Times New Roman" w:cs="Times New Roman"/>
                <w:sz w:val="26"/>
                <w:szCs w:val="26"/>
                <w:lang w:val="en-US"/>
              </w:rPr>
              <w:t>2014 của Bộ trưởng Bộ Giao thông vận tải hướng dẫn xây dựng quy trình vận hành, khai thác bến phà, bến khách ngang sông sử dụng phà một lưỡi chở hành khách và xe ô tô</w:t>
            </w:r>
            <w:r>
              <w:rPr>
                <w:rFonts w:ascii="Times New Roman" w:hAnsi="Times New Roman" w:cs="Times New Roman"/>
                <w:sz w:val="26"/>
                <w:szCs w:val="26"/>
                <w:lang w:val="en-US"/>
              </w:rPr>
              <w:t>.</w:t>
            </w:r>
          </w:p>
          <w:p w14:paraId="68D7961B" w14:textId="42A0E1FF" w:rsidR="001E4A35" w:rsidRPr="007E6519" w:rsidRDefault="001E4A35" w:rsidP="001E4A35">
            <w:pPr>
              <w:spacing w:before="120" w:after="120"/>
              <w:jc w:val="both"/>
              <w:rPr>
                <w:rFonts w:ascii="Times New Roman" w:hAnsi="Times New Roman" w:cs="Times New Roman"/>
                <w:sz w:val="26"/>
                <w:szCs w:val="26"/>
                <w:lang w:val="en-US"/>
              </w:rPr>
            </w:pPr>
            <w:r>
              <w:rPr>
                <w:rFonts w:ascii="Times New Roman" w:hAnsi="Times New Roman" w:cs="Times New Roman"/>
                <w:sz w:val="26"/>
                <w:szCs w:val="26"/>
                <w:lang w:val="en-US"/>
              </w:rPr>
              <w:t xml:space="preserve">- </w:t>
            </w:r>
            <w:r w:rsidRPr="007E6519">
              <w:rPr>
                <w:rFonts w:ascii="Times New Roman" w:hAnsi="Times New Roman" w:cs="Times New Roman"/>
                <w:sz w:val="26"/>
                <w:szCs w:val="26"/>
                <w:lang w:val="en-US"/>
              </w:rPr>
              <w:t xml:space="preserve">Quyết định số 2536/QĐ-BXD </w:t>
            </w:r>
            <w:r w:rsidRPr="00927783">
              <w:rPr>
                <w:rFonts w:ascii="Times New Roman" w:hAnsi="Times New Roman" w:cs="Times New Roman"/>
                <w:sz w:val="26"/>
                <w:szCs w:val="26"/>
                <w:lang w:val="en-US"/>
              </w:rPr>
              <w:t xml:space="preserve">ngày </w:t>
            </w:r>
            <w:r>
              <w:rPr>
                <w:rFonts w:ascii="Times New Roman" w:hAnsi="Times New Roman" w:cs="Times New Roman"/>
                <w:sz w:val="26"/>
                <w:szCs w:val="26"/>
                <w:lang w:val="en-US"/>
              </w:rPr>
              <w:t>31/12/2025</w:t>
            </w:r>
            <w:r w:rsidRPr="00927783">
              <w:rPr>
                <w:rFonts w:ascii="Times New Roman" w:hAnsi="Times New Roman" w:cs="Times New Roman"/>
                <w:sz w:val="26"/>
                <w:szCs w:val="26"/>
                <w:lang w:val="en-US"/>
              </w:rPr>
              <w:t xml:space="preserve"> của Bộ trưởng Bộ Xây dựng</w:t>
            </w:r>
            <w:r w:rsidRPr="007E6519">
              <w:rPr>
                <w:rFonts w:ascii="Times New Roman" w:hAnsi="Times New Roman" w:cs="Times New Roman"/>
                <w:sz w:val="26"/>
                <w:szCs w:val="26"/>
                <w:lang w:val="en-US"/>
              </w:rPr>
              <w:t xml:space="preserve"> về việc công bố thủ tục hành chính nội bộ được sửa đổi, bổ sung trong lĩnh vực Đường bộ thuộc phạm vi chức năng quản lý của Bộ Xây dựng.</w:t>
            </w:r>
          </w:p>
        </w:tc>
      </w:tr>
      <w:tr w:rsidR="001E4A35" w:rsidRPr="00927783" w14:paraId="35033CC1" w14:textId="77777777" w:rsidTr="001E4A35">
        <w:tc>
          <w:tcPr>
            <w:tcW w:w="709" w:type="dxa"/>
          </w:tcPr>
          <w:p w14:paraId="0EE4256A" w14:textId="701EE2CE" w:rsidR="001E4A35" w:rsidRPr="00927783" w:rsidRDefault="001E4A35" w:rsidP="007E6519">
            <w:pPr>
              <w:spacing w:before="120" w:after="120"/>
              <w:jc w:val="center"/>
              <w:rPr>
                <w:rFonts w:ascii="Times New Roman" w:hAnsi="Times New Roman" w:cs="Times New Roman"/>
                <w:sz w:val="26"/>
                <w:szCs w:val="26"/>
                <w:lang w:val="en-US"/>
              </w:rPr>
            </w:pPr>
            <w:r w:rsidRPr="00927783">
              <w:rPr>
                <w:rFonts w:ascii="Times New Roman" w:hAnsi="Times New Roman" w:cs="Times New Roman"/>
                <w:sz w:val="26"/>
                <w:szCs w:val="26"/>
                <w:lang w:val="en-US"/>
              </w:rPr>
              <w:t>3</w:t>
            </w:r>
          </w:p>
        </w:tc>
        <w:tc>
          <w:tcPr>
            <w:tcW w:w="2835" w:type="dxa"/>
          </w:tcPr>
          <w:p w14:paraId="617C0DB0" w14:textId="570177D6" w:rsidR="001E4A35" w:rsidRPr="007E6519" w:rsidRDefault="001E4A35" w:rsidP="007E6519">
            <w:pPr>
              <w:spacing w:before="120" w:after="120"/>
              <w:jc w:val="both"/>
              <w:rPr>
                <w:rFonts w:ascii="Times New Roman" w:hAnsi="Times New Roman" w:cs="Times New Roman"/>
                <w:sz w:val="26"/>
                <w:szCs w:val="26"/>
                <w:lang w:val="en-US"/>
              </w:rPr>
            </w:pPr>
            <w:r w:rsidRPr="00E73AB3">
              <w:rPr>
                <w:rFonts w:ascii="Times New Roman" w:hAnsi="Times New Roman" w:cs="Times New Roman"/>
                <w:sz w:val="26"/>
                <w:szCs w:val="26"/>
                <w:lang w:val="en-US"/>
              </w:rPr>
              <w:t xml:space="preserve">Công bố quyết định kết thúc tình huống khẩn cấp </w:t>
            </w:r>
            <w:r w:rsidRPr="00E73AB3">
              <w:rPr>
                <w:rFonts w:ascii="Times New Roman" w:hAnsi="Times New Roman" w:cs="Times New Roman"/>
                <w:sz w:val="26"/>
                <w:szCs w:val="26"/>
                <w:lang w:val="en-US"/>
              </w:rPr>
              <w:lastRenderedPageBreak/>
              <w:t>về thiên tai đối với đường thống quốc lộ và đường bộ cao tốc</w:t>
            </w:r>
          </w:p>
        </w:tc>
        <w:tc>
          <w:tcPr>
            <w:tcW w:w="1701" w:type="dxa"/>
          </w:tcPr>
          <w:p w14:paraId="6F2607A4" w14:textId="6E5F3D35" w:rsidR="001E4A35" w:rsidRPr="007E6519" w:rsidRDefault="001E4A35" w:rsidP="007E6519">
            <w:pPr>
              <w:spacing w:before="120" w:after="120"/>
              <w:jc w:val="both"/>
              <w:rPr>
                <w:rFonts w:ascii="Times New Roman" w:hAnsi="Times New Roman" w:cs="Times New Roman"/>
                <w:sz w:val="26"/>
                <w:szCs w:val="26"/>
                <w:lang w:val="en-US"/>
              </w:rPr>
            </w:pPr>
            <w:r w:rsidRPr="00E73AB3">
              <w:rPr>
                <w:rFonts w:ascii="Times New Roman" w:hAnsi="Times New Roman" w:cs="Times New Roman"/>
                <w:sz w:val="26"/>
                <w:szCs w:val="26"/>
                <w:lang w:val="en-US"/>
              </w:rPr>
              <w:lastRenderedPageBreak/>
              <w:t xml:space="preserve">Căn cứ quy chế về công </w:t>
            </w:r>
            <w:r w:rsidRPr="00E73AB3">
              <w:rPr>
                <w:rFonts w:ascii="Times New Roman" w:hAnsi="Times New Roman" w:cs="Times New Roman"/>
                <w:sz w:val="26"/>
                <w:szCs w:val="26"/>
                <w:lang w:val="en-US"/>
              </w:rPr>
              <w:lastRenderedPageBreak/>
              <w:t>tác văn thư của cơ quan, đơn vị có thẩm quyền giải quyết</w:t>
            </w:r>
          </w:p>
        </w:tc>
        <w:tc>
          <w:tcPr>
            <w:tcW w:w="3827" w:type="dxa"/>
          </w:tcPr>
          <w:p w14:paraId="210019EA" w14:textId="23C7BD5E" w:rsidR="001E4A35" w:rsidRPr="007E6519" w:rsidRDefault="001E4A35" w:rsidP="007E6519">
            <w:pPr>
              <w:spacing w:before="120" w:after="120"/>
              <w:jc w:val="both"/>
              <w:rPr>
                <w:rFonts w:ascii="Times New Roman" w:hAnsi="Times New Roman" w:cs="Times New Roman"/>
                <w:sz w:val="26"/>
                <w:szCs w:val="26"/>
                <w:lang w:val="en-US"/>
              </w:rPr>
            </w:pPr>
            <w:r w:rsidRPr="00927783">
              <w:rPr>
                <w:rFonts w:ascii="Times New Roman" w:hAnsi="Times New Roman" w:cs="Times New Roman"/>
                <w:sz w:val="26"/>
                <w:szCs w:val="26"/>
                <w:lang w:val="en-US"/>
              </w:rPr>
              <w:lastRenderedPageBreak/>
              <w:t>Ủy ban nhân dân Thành phố</w:t>
            </w:r>
          </w:p>
        </w:tc>
        <w:tc>
          <w:tcPr>
            <w:tcW w:w="5103" w:type="dxa"/>
            <w:vMerge/>
          </w:tcPr>
          <w:p w14:paraId="1BEED8E3" w14:textId="77777777" w:rsidR="001E4A35" w:rsidRPr="00927783" w:rsidRDefault="001E4A35" w:rsidP="007E6519">
            <w:pPr>
              <w:spacing w:before="120" w:after="120"/>
              <w:jc w:val="both"/>
              <w:rPr>
                <w:rFonts w:ascii="Times New Roman" w:hAnsi="Times New Roman" w:cs="Times New Roman"/>
                <w:sz w:val="26"/>
                <w:szCs w:val="26"/>
              </w:rPr>
            </w:pPr>
          </w:p>
        </w:tc>
      </w:tr>
      <w:tr w:rsidR="001E4A35" w:rsidRPr="00927783" w14:paraId="67C329BA" w14:textId="77777777" w:rsidTr="001E4A35">
        <w:tc>
          <w:tcPr>
            <w:tcW w:w="709" w:type="dxa"/>
          </w:tcPr>
          <w:p w14:paraId="096E4B16" w14:textId="6BEFF451" w:rsidR="001E4A35" w:rsidRPr="00927783" w:rsidRDefault="001E4A35" w:rsidP="007E6519">
            <w:pPr>
              <w:spacing w:before="120" w:after="120"/>
              <w:jc w:val="center"/>
              <w:rPr>
                <w:rFonts w:ascii="Times New Roman" w:hAnsi="Times New Roman" w:cs="Times New Roman"/>
                <w:sz w:val="26"/>
                <w:szCs w:val="26"/>
                <w:lang w:val="en-US"/>
              </w:rPr>
            </w:pPr>
            <w:r w:rsidRPr="00927783">
              <w:rPr>
                <w:rFonts w:ascii="Times New Roman" w:hAnsi="Times New Roman" w:cs="Times New Roman"/>
                <w:sz w:val="26"/>
                <w:szCs w:val="26"/>
                <w:lang w:val="en-US"/>
              </w:rPr>
              <w:t>4</w:t>
            </w:r>
          </w:p>
        </w:tc>
        <w:tc>
          <w:tcPr>
            <w:tcW w:w="2835" w:type="dxa"/>
          </w:tcPr>
          <w:p w14:paraId="67434D4D" w14:textId="0741C3D9" w:rsidR="001E4A35" w:rsidRPr="007E6519" w:rsidRDefault="001E4A35" w:rsidP="007E6519">
            <w:pPr>
              <w:spacing w:before="120" w:after="120"/>
              <w:jc w:val="both"/>
              <w:rPr>
                <w:rFonts w:ascii="Times New Roman" w:hAnsi="Times New Roman" w:cs="Times New Roman"/>
                <w:sz w:val="26"/>
                <w:szCs w:val="26"/>
                <w:lang w:val="en-US"/>
              </w:rPr>
            </w:pPr>
            <w:r w:rsidRPr="00E73AB3">
              <w:rPr>
                <w:rFonts w:ascii="Times New Roman" w:hAnsi="Times New Roman" w:cs="Times New Roman"/>
                <w:sz w:val="26"/>
                <w:szCs w:val="26"/>
                <w:lang w:val="en-US"/>
              </w:rPr>
              <w:t>Công bố quyết định Lệnh xây dựng công trình khẩn cấp đối với đường quốc lộ và đường bộ cao tốc</w:t>
            </w:r>
          </w:p>
        </w:tc>
        <w:tc>
          <w:tcPr>
            <w:tcW w:w="1701" w:type="dxa"/>
          </w:tcPr>
          <w:p w14:paraId="1BF979A9" w14:textId="010301C0" w:rsidR="001E4A35" w:rsidRPr="007E6519" w:rsidRDefault="001E4A35" w:rsidP="007E6519">
            <w:pPr>
              <w:spacing w:before="120" w:after="120"/>
              <w:jc w:val="both"/>
              <w:rPr>
                <w:rFonts w:ascii="Times New Roman" w:hAnsi="Times New Roman" w:cs="Times New Roman"/>
                <w:sz w:val="26"/>
                <w:szCs w:val="26"/>
                <w:lang w:val="en-US"/>
              </w:rPr>
            </w:pPr>
            <w:r w:rsidRPr="00E43671">
              <w:rPr>
                <w:rFonts w:ascii="Times New Roman" w:hAnsi="Times New Roman" w:cs="Times New Roman"/>
                <w:sz w:val="26"/>
                <w:szCs w:val="26"/>
                <w:lang w:val="en-US"/>
              </w:rPr>
              <w:t>Căn cứ quy chế về công tác văn thư tại cơ quan có thẩm quyền giải quyết thủ tục hành chính</w:t>
            </w:r>
          </w:p>
        </w:tc>
        <w:tc>
          <w:tcPr>
            <w:tcW w:w="3827" w:type="dxa"/>
          </w:tcPr>
          <w:p w14:paraId="6B66D2C7" w14:textId="14E82911" w:rsidR="001E4A35" w:rsidRPr="00E43671" w:rsidRDefault="001E4A35" w:rsidP="007E6519">
            <w:pPr>
              <w:spacing w:before="120" w:after="120"/>
              <w:jc w:val="both"/>
              <w:rPr>
                <w:rFonts w:ascii="Times New Roman" w:hAnsi="Times New Roman" w:cs="Times New Roman"/>
                <w:sz w:val="26"/>
                <w:szCs w:val="26"/>
                <w:lang w:val="en-US"/>
              </w:rPr>
            </w:pPr>
            <w:r w:rsidRPr="00E43671">
              <w:rPr>
                <w:rFonts w:ascii="Times New Roman" w:hAnsi="Times New Roman" w:cs="Times New Roman"/>
                <w:sz w:val="26"/>
                <w:szCs w:val="26"/>
                <w:lang w:val="en-US"/>
              </w:rPr>
              <w:t xml:space="preserve">- </w:t>
            </w:r>
            <w:r>
              <w:rPr>
                <w:rFonts w:ascii="Times New Roman" w:hAnsi="Times New Roman" w:cs="Times New Roman"/>
                <w:sz w:val="26"/>
                <w:szCs w:val="26"/>
                <w:lang w:val="en-US"/>
              </w:rPr>
              <w:t xml:space="preserve">Chủ tịch </w:t>
            </w:r>
            <w:r w:rsidRPr="00927783">
              <w:rPr>
                <w:rFonts w:ascii="Times New Roman" w:hAnsi="Times New Roman" w:cs="Times New Roman"/>
                <w:sz w:val="26"/>
                <w:szCs w:val="26"/>
                <w:lang w:val="en-US"/>
              </w:rPr>
              <w:t xml:space="preserve">Ủy ban nhân dân </w:t>
            </w:r>
            <w:r>
              <w:rPr>
                <w:rFonts w:ascii="Times New Roman" w:hAnsi="Times New Roman" w:cs="Times New Roman"/>
                <w:sz w:val="26"/>
                <w:szCs w:val="26"/>
                <w:lang w:val="en-US"/>
              </w:rPr>
              <w:t xml:space="preserve">Thành phố; </w:t>
            </w:r>
            <w:r>
              <w:rPr>
                <w:rFonts w:ascii="Times New Roman" w:hAnsi="Times New Roman" w:cs="Times New Roman"/>
                <w:sz w:val="26"/>
                <w:szCs w:val="26"/>
                <w:lang w:val="en-US"/>
              </w:rPr>
              <w:t xml:space="preserve">Chủ tịch </w:t>
            </w:r>
            <w:r w:rsidRPr="00927783">
              <w:rPr>
                <w:rFonts w:ascii="Times New Roman" w:hAnsi="Times New Roman" w:cs="Times New Roman"/>
                <w:sz w:val="26"/>
                <w:szCs w:val="26"/>
                <w:lang w:val="en-US"/>
              </w:rPr>
              <w:t>Ủy ban nhân dân</w:t>
            </w:r>
            <w:r>
              <w:rPr>
                <w:rFonts w:ascii="Times New Roman" w:hAnsi="Times New Roman" w:cs="Times New Roman"/>
                <w:sz w:val="26"/>
                <w:szCs w:val="26"/>
                <w:lang w:val="en-US"/>
              </w:rPr>
              <w:t xml:space="preserve"> cấp xã</w:t>
            </w:r>
            <w:r>
              <w:rPr>
                <w:rFonts w:ascii="Times New Roman" w:hAnsi="Times New Roman" w:cs="Times New Roman"/>
                <w:sz w:val="26"/>
                <w:szCs w:val="26"/>
                <w:lang w:val="en-US"/>
              </w:rPr>
              <w:t>;</w:t>
            </w:r>
          </w:p>
          <w:p w14:paraId="4CBD1772" w14:textId="62B106B1" w:rsidR="001E4A35" w:rsidRPr="007E6519" w:rsidRDefault="001E4A35" w:rsidP="007E6519">
            <w:pPr>
              <w:spacing w:before="120" w:after="120"/>
              <w:jc w:val="both"/>
              <w:rPr>
                <w:rFonts w:ascii="Times New Roman" w:hAnsi="Times New Roman" w:cs="Times New Roman"/>
                <w:sz w:val="26"/>
                <w:szCs w:val="26"/>
                <w:lang w:val="en-US"/>
              </w:rPr>
            </w:pPr>
            <w:r w:rsidRPr="00E43671">
              <w:rPr>
                <w:rFonts w:ascii="Times New Roman" w:hAnsi="Times New Roman" w:cs="Times New Roman"/>
                <w:sz w:val="26"/>
                <w:szCs w:val="26"/>
                <w:lang w:val="en-US"/>
              </w:rPr>
              <w:t>- Cơ quan đại diện chủ sở hữu công trình đường bộ</w:t>
            </w:r>
          </w:p>
        </w:tc>
        <w:tc>
          <w:tcPr>
            <w:tcW w:w="5103" w:type="dxa"/>
            <w:vMerge/>
          </w:tcPr>
          <w:p w14:paraId="0D393C18" w14:textId="77777777" w:rsidR="001E4A35" w:rsidRPr="00927783" w:rsidRDefault="001E4A35" w:rsidP="007E6519">
            <w:pPr>
              <w:spacing w:before="120" w:after="120"/>
              <w:jc w:val="both"/>
              <w:rPr>
                <w:rFonts w:ascii="Times New Roman" w:hAnsi="Times New Roman" w:cs="Times New Roman"/>
                <w:sz w:val="26"/>
                <w:szCs w:val="26"/>
              </w:rPr>
            </w:pPr>
          </w:p>
        </w:tc>
      </w:tr>
      <w:tr w:rsidR="001E4A35" w:rsidRPr="00927783" w14:paraId="5E0FBDD2" w14:textId="77777777" w:rsidTr="001E4A35">
        <w:tc>
          <w:tcPr>
            <w:tcW w:w="709" w:type="dxa"/>
          </w:tcPr>
          <w:p w14:paraId="0C3F08C9" w14:textId="6F7CAE73" w:rsidR="001E4A35" w:rsidRPr="00927783" w:rsidRDefault="001E4A35" w:rsidP="007E6519">
            <w:pPr>
              <w:spacing w:before="120" w:after="120"/>
              <w:jc w:val="center"/>
              <w:rPr>
                <w:rFonts w:ascii="Times New Roman" w:hAnsi="Times New Roman" w:cs="Times New Roman"/>
                <w:sz w:val="26"/>
                <w:szCs w:val="26"/>
                <w:lang w:val="en-US"/>
              </w:rPr>
            </w:pPr>
            <w:r w:rsidRPr="00927783">
              <w:rPr>
                <w:rFonts w:ascii="Times New Roman" w:hAnsi="Times New Roman" w:cs="Times New Roman"/>
                <w:sz w:val="26"/>
                <w:szCs w:val="26"/>
                <w:lang w:val="en-US"/>
              </w:rPr>
              <w:t>5</w:t>
            </w:r>
          </w:p>
        </w:tc>
        <w:tc>
          <w:tcPr>
            <w:tcW w:w="2835" w:type="dxa"/>
          </w:tcPr>
          <w:p w14:paraId="6940BCD1" w14:textId="3C5A96FB" w:rsidR="001E4A35" w:rsidRPr="007E6519" w:rsidRDefault="001E4A35" w:rsidP="007E6519">
            <w:pPr>
              <w:spacing w:before="120" w:after="120"/>
              <w:jc w:val="both"/>
              <w:rPr>
                <w:rFonts w:ascii="Times New Roman" w:hAnsi="Times New Roman" w:cs="Times New Roman"/>
                <w:sz w:val="26"/>
                <w:szCs w:val="26"/>
                <w:lang w:val="en-US"/>
              </w:rPr>
            </w:pPr>
            <w:r w:rsidRPr="00E73AB3">
              <w:rPr>
                <w:rFonts w:ascii="Times New Roman" w:hAnsi="Times New Roman" w:cs="Times New Roman"/>
                <w:sz w:val="26"/>
                <w:szCs w:val="26"/>
                <w:lang w:val="en-US"/>
              </w:rPr>
              <w:t>Thẩm định, phê duyệt Hồ sơ hoàn thành khắc phục hậu quả thiên tai, xử lý ùn tắc, bảo đảm giao thông; hồ sơ hoàn thành dự án khẩn cấp phòng, chống, khắc phục hậu quả thiên tai đối với quốc lộ, đường cao tốc</w:t>
            </w:r>
          </w:p>
        </w:tc>
        <w:tc>
          <w:tcPr>
            <w:tcW w:w="1701" w:type="dxa"/>
          </w:tcPr>
          <w:p w14:paraId="739887CC" w14:textId="7A5EFD7C" w:rsidR="001E4A35" w:rsidRPr="007E6519" w:rsidRDefault="001E4A35" w:rsidP="007E6519">
            <w:pPr>
              <w:spacing w:before="120" w:after="120"/>
              <w:jc w:val="both"/>
              <w:rPr>
                <w:rFonts w:ascii="Times New Roman" w:hAnsi="Times New Roman" w:cs="Times New Roman"/>
                <w:sz w:val="26"/>
                <w:szCs w:val="26"/>
                <w:lang w:val="en-US"/>
              </w:rPr>
            </w:pPr>
            <w:r w:rsidRPr="00E43671">
              <w:rPr>
                <w:rFonts w:ascii="Times New Roman" w:hAnsi="Times New Roman" w:cs="Times New Roman"/>
                <w:sz w:val="26"/>
                <w:szCs w:val="26"/>
                <w:lang w:val="en-US"/>
              </w:rPr>
              <w:t>20 ngày, kể từ ngày cơ quan có thẩm quyền thẩm định, phê duyệt hồ sơ nhận được hồ sơ hợp lệ</w:t>
            </w:r>
          </w:p>
        </w:tc>
        <w:tc>
          <w:tcPr>
            <w:tcW w:w="3827" w:type="dxa"/>
          </w:tcPr>
          <w:p w14:paraId="292F8A3D" w14:textId="297C1F7C" w:rsidR="001E4A35" w:rsidRDefault="001E4A35" w:rsidP="007E6519">
            <w:pPr>
              <w:spacing w:before="120" w:after="120"/>
              <w:jc w:val="both"/>
              <w:rPr>
                <w:rFonts w:ascii="Times New Roman" w:hAnsi="Times New Roman" w:cs="Times New Roman"/>
                <w:sz w:val="26"/>
                <w:szCs w:val="26"/>
                <w:lang w:val="en-US"/>
              </w:rPr>
            </w:pPr>
            <w:r>
              <w:rPr>
                <w:rFonts w:ascii="Times New Roman" w:hAnsi="Times New Roman" w:cs="Times New Roman"/>
                <w:sz w:val="26"/>
                <w:szCs w:val="26"/>
                <w:lang w:val="en-US"/>
              </w:rPr>
              <w:t xml:space="preserve">- </w:t>
            </w:r>
            <w:r w:rsidRPr="00E43671">
              <w:rPr>
                <w:rFonts w:ascii="Times New Roman" w:hAnsi="Times New Roman" w:cs="Times New Roman"/>
                <w:sz w:val="26"/>
                <w:szCs w:val="26"/>
                <w:lang w:val="en-US"/>
              </w:rPr>
              <w:t xml:space="preserve">Cơ quan, tổ chức được Ủy ban nhân dân </w:t>
            </w:r>
            <w:r>
              <w:rPr>
                <w:rFonts w:ascii="Times New Roman" w:hAnsi="Times New Roman" w:cs="Times New Roman"/>
                <w:sz w:val="26"/>
                <w:szCs w:val="26"/>
                <w:lang w:val="en-US"/>
              </w:rPr>
              <w:t>Thành phố</w:t>
            </w:r>
            <w:r w:rsidRPr="00E43671">
              <w:rPr>
                <w:rFonts w:ascii="Times New Roman" w:hAnsi="Times New Roman" w:cs="Times New Roman"/>
                <w:sz w:val="26"/>
                <w:szCs w:val="26"/>
                <w:lang w:val="en-US"/>
              </w:rPr>
              <w:t xml:space="preserve"> giao</w:t>
            </w:r>
            <w:r>
              <w:rPr>
                <w:rFonts w:ascii="Times New Roman" w:hAnsi="Times New Roman" w:cs="Times New Roman"/>
                <w:sz w:val="26"/>
                <w:szCs w:val="26"/>
                <w:lang w:val="en-US"/>
              </w:rPr>
              <w:t>.</w:t>
            </w:r>
          </w:p>
          <w:p w14:paraId="3D9E9033" w14:textId="19D09544" w:rsidR="001E4A35" w:rsidRPr="007E6519" w:rsidRDefault="001E4A35" w:rsidP="007E6519">
            <w:pPr>
              <w:spacing w:before="120" w:after="120"/>
              <w:jc w:val="both"/>
              <w:rPr>
                <w:rFonts w:ascii="Times New Roman" w:hAnsi="Times New Roman" w:cs="Times New Roman"/>
                <w:sz w:val="26"/>
                <w:szCs w:val="26"/>
                <w:lang w:val="en-US"/>
              </w:rPr>
            </w:pPr>
            <w:r>
              <w:rPr>
                <w:rFonts w:ascii="Times New Roman" w:hAnsi="Times New Roman" w:cs="Times New Roman"/>
                <w:sz w:val="26"/>
                <w:szCs w:val="26"/>
                <w:lang w:val="en-US"/>
              </w:rPr>
              <w:t xml:space="preserve">- </w:t>
            </w:r>
            <w:r w:rsidRPr="00E43671">
              <w:rPr>
                <w:rFonts w:ascii="Times New Roman" w:hAnsi="Times New Roman" w:cs="Times New Roman"/>
                <w:sz w:val="26"/>
                <w:szCs w:val="26"/>
                <w:lang w:val="en-US"/>
              </w:rPr>
              <w:t>Cơ quan đại diện chủ sở hữu</w:t>
            </w:r>
            <w:r>
              <w:rPr>
                <w:rFonts w:ascii="Times New Roman" w:hAnsi="Times New Roman" w:cs="Times New Roman"/>
                <w:sz w:val="26"/>
                <w:szCs w:val="26"/>
                <w:lang w:val="en-US"/>
              </w:rPr>
              <w:t>.</w:t>
            </w:r>
          </w:p>
        </w:tc>
        <w:tc>
          <w:tcPr>
            <w:tcW w:w="5103" w:type="dxa"/>
            <w:vMerge/>
          </w:tcPr>
          <w:p w14:paraId="070ECE5F" w14:textId="77777777" w:rsidR="001E4A35" w:rsidRPr="00927783" w:rsidRDefault="001E4A35" w:rsidP="007E6519">
            <w:pPr>
              <w:spacing w:before="120" w:after="120"/>
              <w:jc w:val="both"/>
              <w:rPr>
                <w:rFonts w:ascii="Times New Roman" w:hAnsi="Times New Roman" w:cs="Times New Roman"/>
                <w:sz w:val="26"/>
                <w:szCs w:val="26"/>
              </w:rPr>
            </w:pPr>
          </w:p>
        </w:tc>
      </w:tr>
    </w:tbl>
    <w:p w14:paraId="6C84E269" w14:textId="77777777" w:rsidR="009F04A9" w:rsidRDefault="009F04A9" w:rsidP="007E6519">
      <w:pPr>
        <w:spacing w:after="0" w:line="240" w:lineRule="auto"/>
        <w:ind w:right="388"/>
        <w:jc w:val="both"/>
        <w:rPr>
          <w:rFonts w:cs="Times New Roman"/>
          <w:sz w:val="26"/>
          <w:szCs w:val="26"/>
        </w:rPr>
      </w:pPr>
    </w:p>
    <w:sectPr w:rsidR="009F04A9" w:rsidSect="0046418F">
      <w:headerReference w:type="default" r:id="rId8"/>
      <w:pgSz w:w="16840" w:h="11907" w:orient="landscape" w:code="9"/>
      <w:pgMar w:top="1134" w:right="1134" w:bottom="1134" w:left="1418" w:header="737" w:footer="34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BA689B" w14:textId="77777777" w:rsidR="00E20627" w:rsidRDefault="00E20627" w:rsidP="009114A6">
      <w:pPr>
        <w:spacing w:after="0" w:line="240" w:lineRule="auto"/>
      </w:pPr>
      <w:r>
        <w:separator/>
      </w:r>
    </w:p>
  </w:endnote>
  <w:endnote w:type="continuationSeparator" w:id="0">
    <w:p w14:paraId="10BE9C23" w14:textId="77777777" w:rsidR="00E20627" w:rsidRDefault="00E20627" w:rsidP="009114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9C22B3" w14:textId="77777777" w:rsidR="00E20627" w:rsidRDefault="00E20627" w:rsidP="009114A6">
      <w:pPr>
        <w:spacing w:after="0" w:line="240" w:lineRule="auto"/>
      </w:pPr>
      <w:r>
        <w:separator/>
      </w:r>
    </w:p>
  </w:footnote>
  <w:footnote w:type="continuationSeparator" w:id="0">
    <w:p w14:paraId="12DC4656" w14:textId="77777777" w:rsidR="00E20627" w:rsidRDefault="00E20627" w:rsidP="009114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65251305"/>
      <w:docPartObj>
        <w:docPartGallery w:val="Page Numbers (Top of Page)"/>
        <w:docPartUnique/>
      </w:docPartObj>
    </w:sdtPr>
    <w:sdtEndPr>
      <w:rPr>
        <w:noProof/>
      </w:rPr>
    </w:sdtEndPr>
    <w:sdtContent>
      <w:p w14:paraId="457C30C3" w14:textId="39B29D46" w:rsidR="009114A6" w:rsidRDefault="009114A6" w:rsidP="00EC230C">
        <w:pPr>
          <w:pStyle w:val="Header"/>
          <w:jc w:val="center"/>
        </w:pPr>
        <w:r>
          <w:fldChar w:fldCharType="begin"/>
        </w:r>
        <w:r>
          <w:instrText xml:space="preserve"> PAGE   \* MERGEFORMAT </w:instrText>
        </w:r>
        <w:r>
          <w:fldChar w:fldCharType="separate"/>
        </w:r>
        <w:r w:rsidR="00DB40F8">
          <w:rPr>
            <w:noProof/>
          </w:rPr>
          <w:t>3</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D34C00"/>
    <w:multiLevelType w:val="hybridMultilevel"/>
    <w:tmpl w:val="D96CBB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A471049"/>
    <w:multiLevelType w:val="hybridMultilevel"/>
    <w:tmpl w:val="5010C46A"/>
    <w:lvl w:ilvl="0" w:tplc="E804945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13823E7"/>
    <w:multiLevelType w:val="hybridMultilevel"/>
    <w:tmpl w:val="F168D2BA"/>
    <w:lvl w:ilvl="0" w:tplc="D2EC65CA">
      <w:start w:val="1"/>
      <w:numFmt w:val="bullet"/>
      <w:lvlText w:val=""/>
      <w:lvlJc w:val="left"/>
      <w:pPr>
        <w:ind w:left="1287" w:hanging="360"/>
      </w:pPr>
      <w:rPr>
        <w:rFonts w:ascii="Wingdings" w:hAnsi="Wingdings" w:hint="default"/>
        <w:spacing w:val="-2"/>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7F430AB0"/>
    <w:multiLevelType w:val="hybridMultilevel"/>
    <w:tmpl w:val="EF784EB4"/>
    <w:lvl w:ilvl="0" w:tplc="DAAA3C76">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14A6"/>
    <w:rsid w:val="00004E99"/>
    <w:rsid w:val="00006CEF"/>
    <w:rsid w:val="000078BA"/>
    <w:rsid w:val="00012CAA"/>
    <w:rsid w:val="000163C6"/>
    <w:rsid w:val="00020B86"/>
    <w:rsid w:val="00035132"/>
    <w:rsid w:val="0004502B"/>
    <w:rsid w:val="00050BA9"/>
    <w:rsid w:val="0005599B"/>
    <w:rsid w:val="00070EBF"/>
    <w:rsid w:val="0007579E"/>
    <w:rsid w:val="00080018"/>
    <w:rsid w:val="000832EF"/>
    <w:rsid w:val="00084911"/>
    <w:rsid w:val="00085A90"/>
    <w:rsid w:val="00097DFC"/>
    <w:rsid w:val="000A10AE"/>
    <w:rsid w:val="000A57BA"/>
    <w:rsid w:val="000B18A6"/>
    <w:rsid w:val="000D7ECB"/>
    <w:rsid w:val="000E1EA3"/>
    <w:rsid w:val="000E76AC"/>
    <w:rsid w:val="000F42B3"/>
    <w:rsid w:val="000F445E"/>
    <w:rsid w:val="000F5A7C"/>
    <w:rsid w:val="00101D7C"/>
    <w:rsid w:val="00106912"/>
    <w:rsid w:val="00110867"/>
    <w:rsid w:val="00112B5E"/>
    <w:rsid w:val="0011305F"/>
    <w:rsid w:val="00116F19"/>
    <w:rsid w:val="00117B1A"/>
    <w:rsid w:val="00121210"/>
    <w:rsid w:val="00126A24"/>
    <w:rsid w:val="0013486F"/>
    <w:rsid w:val="00156720"/>
    <w:rsid w:val="001625E2"/>
    <w:rsid w:val="00170B0B"/>
    <w:rsid w:val="00185418"/>
    <w:rsid w:val="00192629"/>
    <w:rsid w:val="001B3109"/>
    <w:rsid w:val="001C2D52"/>
    <w:rsid w:val="001D0CBA"/>
    <w:rsid w:val="001D2010"/>
    <w:rsid w:val="001E4A35"/>
    <w:rsid w:val="001E7DF9"/>
    <w:rsid w:val="00203A3C"/>
    <w:rsid w:val="00203BED"/>
    <w:rsid w:val="0021019D"/>
    <w:rsid w:val="00216FD8"/>
    <w:rsid w:val="00221A08"/>
    <w:rsid w:val="00222AB6"/>
    <w:rsid w:val="00233645"/>
    <w:rsid w:val="002358D5"/>
    <w:rsid w:val="00251A1E"/>
    <w:rsid w:val="00255159"/>
    <w:rsid w:val="00255FE6"/>
    <w:rsid w:val="002641E8"/>
    <w:rsid w:val="00271649"/>
    <w:rsid w:val="00271B67"/>
    <w:rsid w:val="00291757"/>
    <w:rsid w:val="002B1F37"/>
    <w:rsid w:val="002B540E"/>
    <w:rsid w:val="002C11B2"/>
    <w:rsid w:val="002C1560"/>
    <w:rsid w:val="002C1DB9"/>
    <w:rsid w:val="002C6836"/>
    <w:rsid w:val="002D2823"/>
    <w:rsid w:val="002D65B6"/>
    <w:rsid w:val="002E3196"/>
    <w:rsid w:val="00316FD6"/>
    <w:rsid w:val="00331733"/>
    <w:rsid w:val="00350E26"/>
    <w:rsid w:val="00354AB4"/>
    <w:rsid w:val="00361295"/>
    <w:rsid w:val="003642BE"/>
    <w:rsid w:val="00380267"/>
    <w:rsid w:val="00380C3A"/>
    <w:rsid w:val="0038584B"/>
    <w:rsid w:val="003A2D70"/>
    <w:rsid w:val="003A654E"/>
    <w:rsid w:val="003A7495"/>
    <w:rsid w:val="003B50CE"/>
    <w:rsid w:val="003B5B07"/>
    <w:rsid w:val="003C4C53"/>
    <w:rsid w:val="003D0A13"/>
    <w:rsid w:val="003F7294"/>
    <w:rsid w:val="004056AA"/>
    <w:rsid w:val="00421AA6"/>
    <w:rsid w:val="00423D89"/>
    <w:rsid w:val="004500BF"/>
    <w:rsid w:val="0046418F"/>
    <w:rsid w:val="00474C0C"/>
    <w:rsid w:val="00474FE8"/>
    <w:rsid w:val="00481E17"/>
    <w:rsid w:val="00484569"/>
    <w:rsid w:val="0049252C"/>
    <w:rsid w:val="004A0180"/>
    <w:rsid w:val="004A4D67"/>
    <w:rsid w:val="004B340B"/>
    <w:rsid w:val="004B3951"/>
    <w:rsid w:val="004B693E"/>
    <w:rsid w:val="004C17BF"/>
    <w:rsid w:val="004C670C"/>
    <w:rsid w:val="004D0D39"/>
    <w:rsid w:val="004E15B2"/>
    <w:rsid w:val="004E4816"/>
    <w:rsid w:val="004F2954"/>
    <w:rsid w:val="004F4FD1"/>
    <w:rsid w:val="00527A01"/>
    <w:rsid w:val="0053269A"/>
    <w:rsid w:val="00550441"/>
    <w:rsid w:val="00570B4D"/>
    <w:rsid w:val="00594FFB"/>
    <w:rsid w:val="00596856"/>
    <w:rsid w:val="00596B1B"/>
    <w:rsid w:val="005A7CFC"/>
    <w:rsid w:val="005B3330"/>
    <w:rsid w:val="005C5DED"/>
    <w:rsid w:val="005C6AC7"/>
    <w:rsid w:val="005C73B1"/>
    <w:rsid w:val="005D2EDB"/>
    <w:rsid w:val="005D38D7"/>
    <w:rsid w:val="005D5D0A"/>
    <w:rsid w:val="005F36CD"/>
    <w:rsid w:val="005F64CA"/>
    <w:rsid w:val="0060784B"/>
    <w:rsid w:val="00616303"/>
    <w:rsid w:val="00630973"/>
    <w:rsid w:val="0063237A"/>
    <w:rsid w:val="006331BB"/>
    <w:rsid w:val="006333FA"/>
    <w:rsid w:val="00634544"/>
    <w:rsid w:val="006465D4"/>
    <w:rsid w:val="0064688A"/>
    <w:rsid w:val="00651CA1"/>
    <w:rsid w:val="00663C5E"/>
    <w:rsid w:val="006659AE"/>
    <w:rsid w:val="006705A5"/>
    <w:rsid w:val="0067098E"/>
    <w:rsid w:val="00673F92"/>
    <w:rsid w:val="0068340C"/>
    <w:rsid w:val="006872C1"/>
    <w:rsid w:val="006947FE"/>
    <w:rsid w:val="006A30F6"/>
    <w:rsid w:val="006A7363"/>
    <w:rsid w:val="006C2F45"/>
    <w:rsid w:val="006C3379"/>
    <w:rsid w:val="006D12CF"/>
    <w:rsid w:val="006D1897"/>
    <w:rsid w:val="006F3D15"/>
    <w:rsid w:val="00704C84"/>
    <w:rsid w:val="007071D2"/>
    <w:rsid w:val="007107DF"/>
    <w:rsid w:val="007227D3"/>
    <w:rsid w:val="00724946"/>
    <w:rsid w:val="00731929"/>
    <w:rsid w:val="0073227B"/>
    <w:rsid w:val="0076237B"/>
    <w:rsid w:val="00762A34"/>
    <w:rsid w:val="00765AA2"/>
    <w:rsid w:val="00797F79"/>
    <w:rsid w:val="007A3C99"/>
    <w:rsid w:val="007B42D0"/>
    <w:rsid w:val="007D0428"/>
    <w:rsid w:val="007D5DC8"/>
    <w:rsid w:val="007D7E2D"/>
    <w:rsid w:val="007E6519"/>
    <w:rsid w:val="007F4D08"/>
    <w:rsid w:val="008165B1"/>
    <w:rsid w:val="0082411D"/>
    <w:rsid w:val="008326D2"/>
    <w:rsid w:val="00832EB0"/>
    <w:rsid w:val="0083667D"/>
    <w:rsid w:val="00836748"/>
    <w:rsid w:val="0084166A"/>
    <w:rsid w:val="00843CCB"/>
    <w:rsid w:val="008443D5"/>
    <w:rsid w:val="00853779"/>
    <w:rsid w:val="0086447D"/>
    <w:rsid w:val="00882251"/>
    <w:rsid w:val="00887F5C"/>
    <w:rsid w:val="0089192E"/>
    <w:rsid w:val="008B1FD3"/>
    <w:rsid w:val="008C1A1E"/>
    <w:rsid w:val="008C4765"/>
    <w:rsid w:val="008D0994"/>
    <w:rsid w:val="008D2850"/>
    <w:rsid w:val="008D3D87"/>
    <w:rsid w:val="008E1690"/>
    <w:rsid w:val="008E33FC"/>
    <w:rsid w:val="008E5DE0"/>
    <w:rsid w:val="008F063E"/>
    <w:rsid w:val="008F0A51"/>
    <w:rsid w:val="008F788A"/>
    <w:rsid w:val="00904856"/>
    <w:rsid w:val="00910917"/>
    <w:rsid w:val="009114A6"/>
    <w:rsid w:val="00914A3B"/>
    <w:rsid w:val="00914CD3"/>
    <w:rsid w:val="00916A10"/>
    <w:rsid w:val="00920706"/>
    <w:rsid w:val="00927783"/>
    <w:rsid w:val="00936469"/>
    <w:rsid w:val="009404FA"/>
    <w:rsid w:val="009464AB"/>
    <w:rsid w:val="00952B28"/>
    <w:rsid w:val="0095512F"/>
    <w:rsid w:val="009615D8"/>
    <w:rsid w:val="009645A4"/>
    <w:rsid w:val="00971144"/>
    <w:rsid w:val="00972252"/>
    <w:rsid w:val="0097247E"/>
    <w:rsid w:val="00995BB5"/>
    <w:rsid w:val="009A0541"/>
    <w:rsid w:val="009B0EC2"/>
    <w:rsid w:val="009B1899"/>
    <w:rsid w:val="009B6828"/>
    <w:rsid w:val="009C6F0C"/>
    <w:rsid w:val="009D4AFC"/>
    <w:rsid w:val="009F04A9"/>
    <w:rsid w:val="009F1E3E"/>
    <w:rsid w:val="00A0655A"/>
    <w:rsid w:val="00A108C1"/>
    <w:rsid w:val="00A11AD6"/>
    <w:rsid w:val="00A134B2"/>
    <w:rsid w:val="00A35B10"/>
    <w:rsid w:val="00A513E5"/>
    <w:rsid w:val="00A64656"/>
    <w:rsid w:val="00A7004A"/>
    <w:rsid w:val="00A72C31"/>
    <w:rsid w:val="00A819F1"/>
    <w:rsid w:val="00A836AD"/>
    <w:rsid w:val="00A83AB4"/>
    <w:rsid w:val="00A8776E"/>
    <w:rsid w:val="00A92912"/>
    <w:rsid w:val="00A972C0"/>
    <w:rsid w:val="00AC0377"/>
    <w:rsid w:val="00AE06CD"/>
    <w:rsid w:val="00AE26BD"/>
    <w:rsid w:val="00AF14E9"/>
    <w:rsid w:val="00AF5C45"/>
    <w:rsid w:val="00B038BE"/>
    <w:rsid w:val="00B12419"/>
    <w:rsid w:val="00B1258C"/>
    <w:rsid w:val="00B152B1"/>
    <w:rsid w:val="00B21D53"/>
    <w:rsid w:val="00B5021B"/>
    <w:rsid w:val="00B55335"/>
    <w:rsid w:val="00B56636"/>
    <w:rsid w:val="00B65148"/>
    <w:rsid w:val="00B6748C"/>
    <w:rsid w:val="00B70B82"/>
    <w:rsid w:val="00B82B4D"/>
    <w:rsid w:val="00B87685"/>
    <w:rsid w:val="00B8795E"/>
    <w:rsid w:val="00B918D2"/>
    <w:rsid w:val="00B95E90"/>
    <w:rsid w:val="00BA543D"/>
    <w:rsid w:val="00BA61A3"/>
    <w:rsid w:val="00BB0403"/>
    <w:rsid w:val="00BB0732"/>
    <w:rsid w:val="00BD43CE"/>
    <w:rsid w:val="00BE75AE"/>
    <w:rsid w:val="00BF263F"/>
    <w:rsid w:val="00BF5373"/>
    <w:rsid w:val="00BF57D3"/>
    <w:rsid w:val="00C015D0"/>
    <w:rsid w:val="00C051E9"/>
    <w:rsid w:val="00C05728"/>
    <w:rsid w:val="00C07BFE"/>
    <w:rsid w:val="00C1249F"/>
    <w:rsid w:val="00C12566"/>
    <w:rsid w:val="00C134F3"/>
    <w:rsid w:val="00C1700F"/>
    <w:rsid w:val="00C376DE"/>
    <w:rsid w:val="00C445E9"/>
    <w:rsid w:val="00C52938"/>
    <w:rsid w:val="00C61E9E"/>
    <w:rsid w:val="00C64ADA"/>
    <w:rsid w:val="00C70493"/>
    <w:rsid w:val="00C845FF"/>
    <w:rsid w:val="00C84C12"/>
    <w:rsid w:val="00C90E38"/>
    <w:rsid w:val="00C95321"/>
    <w:rsid w:val="00CA1644"/>
    <w:rsid w:val="00CB2335"/>
    <w:rsid w:val="00CC1DB4"/>
    <w:rsid w:val="00CD0CCD"/>
    <w:rsid w:val="00CE4B53"/>
    <w:rsid w:val="00CF6C3D"/>
    <w:rsid w:val="00D01172"/>
    <w:rsid w:val="00D068EA"/>
    <w:rsid w:val="00D151DE"/>
    <w:rsid w:val="00D175E8"/>
    <w:rsid w:val="00D17A50"/>
    <w:rsid w:val="00D17ADB"/>
    <w:rsid w:val="00D23DB9"/>
    <w:rsid w:val="00D522F7"/>
    <w:rsid w:val="00D60F52"/>
    <w:rsid w:val="00D61C70"/>
    <w:rsid w:val="00D72044"/>
    <w:rsid w:val="00D7250F"/>
    <w:rsid w:val="00D76FC2"/>
    <w:rsid w:val="00DA47CE"/>
    <w:rsid w:val="00DA5CD2"/>
    <w:rsid w:val="00DB40F8"/>
    <w:rsid w:val="00DC705B"/>
    <w:rsid w:val="00DC71F9"/>
    <w:rsid w:val="00DC7E0B"/>
    <w:rsid w:val="00DD3FFB"/>
    <w:rsid w:val="00DD5585"/>
    <w:rsid w:val="00DE7FDE"/>
    <w:rsid w:val="00E20627"/>
    <w:rsid w:val="00E3239C"/>
    <w:rsid w:val="00E34744"/>
    <w:rsid w:val="00E40670"/>
    <w:rsid w:val="00E42A96"/>
    <w:rsid w:val="00E43170"/>
    <w:rsid w:val="00E45628"/>
    <w:rsid w:val="00E4700F"/>
    <w:rsid w:val="00E51A59"/>
    <w:rsid w:val="00E63B36"/>
    <w:rsid w:val="00E72A17"/>
    <w:rsid w:val="00E74CEC"/>
    <w:rsid w:val="00E76211"/>
    <w:rsid w:val="00E76EAD"/>
    <w:rsid w:val="00E777C1"/>
    <w:rsid w:val="00E82425"/>
    <w:rsid w:val="00E91E54"/>
    <w:rsid w:val="00E932CE"/>
    <w:rsid w:val="00EB3919"/>
    <w:rsid w:val="00EC230C"/>
    <w:rsid w:val="00EE3671"/>
    <w:rsid w:val="00EE6A2F"/>
    <w:rsid w:val="00EE7B22"/>
    <w:rsid w:val="00EF2D60"/>
    <w:rsid w:val="00EF32D8"/>
    <w:rsid w:val="00EF6F29"/>
    <w:rsid w:val="00F10F1B"/>
    <w:rsid w:val="00F155AD"/>
    <w:rsid w:val="00F354F7"/>
    <w:rsid w:val="00F40BC3"/>
    <w:rsid w:val="00F42540"/>
    <w:rsid w:val="00F47F45"/>
    <w:rsid w:val="00F50F38"/>
    <w:rsid w:val="00F51F4D"/>
    <w:rsid w:val="00F60BA3"/>
    <w:rsid w:val="00F72E92"/>
    <w:rsid w:val="00F83878"/>
    <w:rsid w:val="00FA5D81"/>
    <w:rsid w:val="00FB0203"/>
    <w:rsid w:val="00FC3FC1"/>
    <w:rsid w:val="00FC6938"/>
    <w:rsid w:val="00FD2717"/>
    <w:rsid w:val="00FF5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218BA8"/>
  <w15:chartTrackingRefBased/>
  <w15:docId w15:val="{08955AE3-08BF-4741-BDFF-6EC2E3FA6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1 ghost,g,DB,Chuong,CHUONG"/>
    <w:basedOn w:val="Normal"/>
    <w:next w:val="Normal"/>
    <w:link w:val="Heading1Char"/>
    <w:qFormat/>
    <w:rsid w:val="009114A6"/>
    <w:pPr>
      <w:keepNext/>
      <w:spacing w:before="240" w:after="60" w:line="240" w:lineRule="auto"/>
      <w:outlineLvl w:val="0"/>
    </w:pPr>
    <w:rPr>
      <w:rFonts w:ascii="Arial" w:eastAsia="Times New Roman" w:hAnsi="Arial" w:cs="Times New Roman"/>
      <w:b/>
      <w:bCs/>
      <w:kern w:val="32"/>
      <w:sz w:val="32"/>
      <w:szCs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1 ghost Char,g Char,DB Char,Chuong Char,CHUONG Char"/>
    <w:basedOn w:val="DefaultParagraphFont"/>
    <w:link w:val="Heading1"/>
    <w:rsid w:val="009114A6"/>
    <w:rPr>
      <w:rFonts w:ascii="Arial" w:eastAsia="Times New Roman" w:hAnsi="Arial" w:cs="Times New Roman"/>
      <w:b/>
      <w:bCs/>
      <w:kern w:val="32"/>
      <w:sz w:val="32"/>
      <w:szCs w:val="32"/>
      <w:lang w:val="x-none" w:eastAsia="x-none"/>
    </w:rPr>
  </w:style>
  <w:style w:type="paragraph" w:styleId="NormalWeb">
    <w:name w:val="Normal (Web)"/>
    <w:basedOn w:val="Normal"/>
    <w:uiPriority w:val="99"/>
    <w:unhideWhenUsed/>
    <w:rsid w:val="009114A6"/>
    <w:pPr>
      <w:spacing w:before="100" w:beforeAutospacing="1" w:after="100" w:afterAutospacing="1" w:line="240" w:lineRule="auto"/>
    </w:pPr>
    <w:rPr>
      <w:rFonts w:eastAsia="Times New Roman" w:cs="Times New Roman"/>
      <w:sz w:val="24"/>
      <w:szCs w:val="24"/>
    </w:rPr>
  </w:style>
  <w:style w:type="paragraph" w:styleId="ListParagraph">
    <w:name w:val="List Paragraph"/>
    <w:basedOn w:val="Normal"/>
    <w:link w:val="ListParagraphChar"/>
    <w:qFormat/>
    <w:rsid w:val="009114A6"/>
    <w:pPr>
      <w:spacing w:after="200" w:line="276" w:lineRule="auto"/>
      <w:ind w:left="720"/>
      <w:contextualSpacing/>
    </w:pPr>
    <w:rPr>
      <w:rFonts w:asciiTheme="minorHAnsi" w:hAnsiTheme="minorHAnsi"/>
      <w:sz w:val="22"/>
    </w:rPr>
  </w:style>
  <w:style w:type="character" w:customStyle="1" w:styleId="ListParagraphChar">
    <w:name w:val="List Paragraph Char"/>
    <w:link w:val="ListParagraph"/>
    <w:rsid w:val="009114A6"/>
    <w:rPr>
      <w:rFonts w:asciiTheme="minorHAnsi" w:hAnsiTheme="minorHAnsi"/>
      <w:sz w:val="22"/>
    </w:rPr>
  </w:style>
  <w:style w:type="character" w:customStyle="1" w:styleId="Other">
    <w:name w:val="Other_"/>
    <w:link w:val="Other0"/>
    <w:rsid w:val="009114A6"/>
    <w:rPr>
      <w:sz w:val="26"/>
      <w:szCs w:val="26"/>
      <w:shd w:val="clear" w:color="auto" w:fill="FFFFFF"/>
    </w:rPr>
  </w:style>
  <w:style w:type="paragraph" w:customStyle="1" w:styleId="Other0">
    <w:name w:val="Other"/>
    <w:basedOn w:val="Normal"/>
    <w:link w:val="Other"/>
    <w:rsid w:val="009114A6"/>
    <w:pPr>
      <w:widowControl w:val="0"/>
      <w:shd w:val="clear" w:color="auto" w:fill="FFFFFF"/>
      <w:spacing w:after="100"/>
      <w:ind w:firstLine="400"/>
    </w:pPr>
    <w:rPr>
      <w:sz w:val="26"/>
      <w:szCs w:val="26"/>
    </w:rPr>
  </w:style>
  <w:style w:type="paragraph" w:styleId="Header">
    <w:name w:val="header"/>
    <w:basedOn w:val="Normal"/>
    <w:link w:val="HeaderChar"/>
    <w:uiPriority w:val="99"/>
    <w:unhideWhenUsed/>
    <w:rsid w:val="009114A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14A6"/>
  </w:style>
  <w:style w:type="paragraph" w:styleId="Footer">
    <w:name w:val="footer"/>
    <w:basedOn w:val="Normal"/>
    <w:link w:val="FooterChar"/>
    <w:uiPriority w:val="99"/>
    <w:unhideWhenUsed/>
    <w:rsid w:val="009114A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14A6"/>
  </w:style>
  <w:style w:type="table" w:styleId="TableGrid">
    <w:name w:val="Table Grid"/>
    <w:basedOn w:val="TableNormal"/>
    <w:rsid w:val="00D522F7"/>
    <w:pPr>
      <w:spacing w:after="0" w:line="240" w:lineRule="auto"/>
    </w:pPr>
    <w:rPr>
      <w:rFonts w:asciiTheme="minorHAnsi" w:hAnsiTheme="minorHAnsi"/>
      <w:sz w:val="22"/>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068EA"/>
    <w:pPr>
      <w:autoSpaceDE w:val="0"/>
      <w:autoSpaceDN w:val="0"/>
      <w:adjustRightInd w:val="0"/>
      <w:spacing w:after="0" w:line="240" w:lineRule="auto"/>
    </w:pPr>
    <w:rPr>
      <w:rFonts w:cs="Times New Roman"/>
      <w:color w:val="000000"/>
      <w:sz w:val="24"/>
      <w:szCs w:val="24"/>
    </w:rPr>
  </w:style>
  <w:style w:type="character" w:styleId="Hyperlink">
    <w:name w:val="Hyperlink"/>
    <w:basedOn w:val="DefaultParagraphFont"/>
    <w:uiPriority w:val="99"/>
    <w:unhideWhenUsed/>
    <w:rsid w:val="00916A10"/>
    <w:rPr>
      <w:color w:val="0563C1" w:themeColor="hyperlink"/>
      <w:u w:val="single"/>
    </w:rPr>
  </w:style>
  <w:style w:type="character" w:styleId="UnresolvedMention">
    <w:name w:val="Unresolved Mention"/>
    <w:basedOn w:val="DefaultParagraphFont"/>
    <w:uiPriority w:val="99"/>
    <w:semiHidden/>
    <w:unhideWhenUsed/>
    <w:rsid w:val="00916A10"/>
    <w:rPr>
      <w:color w:val="605E5C"/>
      <w:shd w:val="clear" w:color="auto" w:fill="E1DFDD"/>
    </w:rPr>
  </w:style>
  <w:style w:type="paragraph" w:styleId="FootnoteText">
    <w:name w:val="footnote text"/>
    <w:basedOn w:val="Normal"/>
    <w:link w:val="FootnoteTextChar"/>
    <w:uiPriority w:val="99"/>
    <w:semiHidden/>
    <w:unhideWhenUsed/>
    <w:rsid w:val="00AE26B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E26BD"/>
    <w:rPr>
      <w:sz w:val="20"/>
      <w:szCs w:val="20"/>
    </w:rPr>
  </w:style>
  <w:style w:type="character" w:styleId="FootnoteReference">
    <w:name w:val="footnote reference"/>
    <w:basedOn w:val="DefaultParagraphFont"/>
    <w:uiPriority w:val="99"/>
    <w:semiHidden/>
    <w:unhideWhenUsed/>
    <w:rsid w:val="00AE26B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1734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095826-D0B2-4949-9C11-396C5EBDB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746</Words>
  <Characters>4253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vtkvinh</dc:creator>
  <cp:keywords/>
  <dc:description/>
  <cp:lastModifiedBy>Nguyễn Thị Tú Trinh</cp:lastModifiedBy>
  <cp:revision>2</cp:revision>
  <dcterms:created xsi:type="dcterms:W3CDTF">2026-05-28T02:03:00Z</dcterms:created>
  <dcterms:modified xsi:type="dcterms:W3CDTF">2026-05-28T02:03:00Z</dcterms:modified>
</cp:coreProperties>
</file>