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D24769" w:rsidP="00C96849">
      <w:pPr>
        <w:spacing w:after="0" w:line="240" w:lineRule="auto"/>
        <w:jc w:val="center"/>
        <w:rPr>
          <w:rFonts w:asciiTheme="majorHAnsi" w:hAnsiTheme="majorHAnsi" w:cstheme="majorHAnsi"/>
          <w:sz w:val="2"/>
          <w:szCs w:val="28"/>
        </w:rPr>
      </w:pPr>
    </w:p>
    <w:p w14:paraId="009F33DE" w14:textId="09A24F96"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947CFB">
        <w:rPr>
          <w:rFonts w:asciiTheme="majorHAnsi" w:hAnsiTheme="majorHAnsi" w:cstheme="majorHAnsi"/>
          <w:b/>
          <w:sz w:val="28"/>
          <w:szCs w:val="28"/>
          <w:lang w:val="en-US"/>
        </w:rPr>
        <w:t xml:space="preserve"> </w:t>
      </w:r>
      <w:r w:rsidR="00335C52">
        <w:rPr>
          <w:rFonts w:asciiTheme="majorHAnsi" w:hAnsiTheme="majorHAnsi" w:cstheme="majorHAnsi"/>
          <w:b/>
          <w:sz w:val="28"/>
          <w:szCs w:val="28"/>
          <w:lang w:val="en-US"/>
        </w:rPr>
        <w:br/>
      </w:r>
      <w:r w:rsidR="00947CFB">
        <w:rPr>
          <w:rFonts w:asciiTheme="majorHAnsi" w:hAnsiTheme="majorHAnsi" w:cstheme="majorHAnsi"/>
          <w:b/>
          <w:sz w:val="28"/>
          <w:szCs w:val="28"/>
          <w:lang w:val="en-US"/>
        </w:rPr>
        <w:t>mới ban hành</w:t>
      </w:r>
      <w:r w:rsidR="00986315">
        <w:rPr>
          <w:rFonts w:asciiTheme="majorHAnsi" w:hAnsiTheme="majorHAnsi" w:cstheme="majorHAnsi"/>
          <w:b/>
          <w:sz w:val="28"/>
          <w:szCs w:val="28"/>
          <w:lang w:val="en-US"/>
        </w:rPr>
        <w:t>; được sửa đổi, bổ sung và bị bãi bỏ</w:t>
      </w:r>
      <w:r w:rsidR="00947CFB">
        <w:rPr>
          <w:rFonts w:asciiTheme="majorHAnsi" w:hAnsiTheme="majorHAnsi" w:cstheme="majorHAnsi"/>
          <w:b/>
          <w:sz w:val="28"/>
          <w:szCs w:val="28"/>
          <w:lang w:val="en-US"/>
        </w:rPr>
        <w:t xml:space="preserve"> </w:t>
      </w:r>
      <w:r w:rsidR="00335C52">
        <w:rPr>
          <w:rFonts w:asciiTheme="majorHAnsi" w:hAnsiTheme="majorHAnsi" w:cstheme="majorHAnsi"/>
          <w:b/>
          <w:sz w:val="28"/>
          <w:szCs w:val="28"/>
          <w:lang w:val="en-US"/>
        </w:rPr>
        <w:t xml:space="preserve">trong một số </w:t>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986315">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947CFB">
        <w:rPr>
          <w:rFonts w:asciiTheme="majorHAnsi" w:hAnsiTheme="majorHAnsi" w:cstheme="majorHAnsi"/>
          <w:b/>
          <w:sz w:val="28"/>
          <w:szCs w:val="28"/>
          <w:lang w:val="en-US"/>
        </w:rPr>
        <w:t>Giáo dục và Đào tạo</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50646A86"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947CFB">
        <w:rPr>
          <w:rFonts w:asciiTheme="majorHAnsi" w:hAnsiTheme="majorHAnsi" w:cstheme="majorHAnsi"/>
          <w:i/>
          <w:sz w:val="28"/>
          <w:szCs w:val="28"/>
          <w:lang w:val="en-US"/>
        </w:rPr>
        <w:t>Giáo dục và Đào tạo</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335C52">
        <w:rPr>
          <w:rFonts w:asciiTheme="majorHAnsi" w:hAnsiTheme="majorHAnsi" w:cstheme="majorHAnsi"/>
          <w:i/>
          <w:sz w:val="28"/>
          <w:szCs w:val="28"/>
          <w:lang w:val="en-US"/>
        </w:rPr>
        <w:t>5067</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947CFB">
        <w:rPr>
          <w:rFonts w:asciiTheme="majorHAnsi" w:hAnsiTheme="majorHAnsi" w:cstheme="majorHAnsi"/>
          <w:i/>
          <w:sz w:val="28"/>
          <w:szCs w:val="28"/>
          <w:lang w:val="en-US"/>
        </w:rPr>
        <w:t>GDĐT</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335C52">
        <w:rPr>
          <w:rFonts w:asciiTheme="majorHAnsi" w:hAnsiTheme="majorHAnsi" w:cstheme="majorHAnsi"/>
          <w:i/>
          <w:sz w:val="28"/>
          <w:szCs w:val="28"/>
          <w:lang w:val="en-US"/>
        </w:rPr>
        <w:t>27</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335C52">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4B7D7F7F" w:rsidR="0020607E" w:rsidRPr="00721AFD"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335C52">
        <w:rPr>
          <w:rFonts w:asciiTheme="majorHAnsi" w:hAnsiTheme="majorHAnsi" w:cstheme="majorHAnsi"/>
          <w:b/>
          <w:bCs/>
          <w:sz w:val="28"/>
          <w:szCs w:val="28"/>
          <w:lang w:val="en-US"/>
        </w:rPr>
        <w:t>37</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335C52">
        <w:rPr>
          <w:rFonts w:asciiTheme="majorHAnsi" w:hAnsiTheme="majorHAnsi" w:cstheme="majorHAnsi"/>
          <w:sz w:val="28"/>
          <w:szCs w:val="28"/>
          <w:lang w:val="en-US"/>
        </w:rPr>
        <w:t xml:space="preserve">trong một số lĩnh vực </w:t>
      </w:r>
      <w:r w:rsidR="00A94D11" w:rsidRPr="00721AFD">
        <w:rPr>
          <w:rFonts w:asciiTheme="majorHAnsi" w:hAnsiTheme="majorHAnsi" w:cstheme="majorHAnsi"/>
          <w:sz w:val="28"/>
          <w:szCs w:val="28"/>
          <w:lang w:val="en-US"/>
        </w:rPr>
        <w:t xml:space="preserve">thuộc phạm vi chức năng quản lý của Sở </w:t>
      </w:r>
      <w:r w:rsidR="00947CFB">
        <w:rPr>
          <w:rFonts w:asciiTheme="majorHAnsi" w:hAnsiTheme="majorHAnsi" w:cstheme="majorHAnsi"/>
          <w:sz w:val="28"/>
          <w:szCs w:val="28"/>
          <w:lang w:val="en-US"/>
        </w:rPr>
        <w:t xml:space="preserve">Giáo dục và </w:t>
      </w:r>
      <w:r w:rsidR="00335C52">
        <w:rPr>
          <w:rFonts w:asciiTheme="majorHAnsi" w:hAnsiTheme="majorHAnsi" w:cstheme="majorHAnsi"/>
          <w:sz w:val="28"/>
          <w:szCs w:val="28"/>
          <w:lang w:val="en-US"/>
        </w:rPr>
        <w:br/>
      </w:r>
      <w:r w:rsidR="00947CFB">
        <w:rPr>
          <w:rFonts w:asciiTheme="majorHAnsi" w:hAnsiTheme="majorHAnsi" w:cstheme="majorHAnsi"/>
          <w:sz w:val="28"/>
          <w:szCs w:val="28"/>
          <w:lang w:val="en-US"/>
        </w:rPr>
        <w:t>Đào tạo</w:t>
      </w:r>
      <w:r w:rsidR="00986315">
        <w:rPr>
          <w:rFonts w:asciiTheme="majorHAnsi" w:hAnsiTheme="majorHAnsi" w:cstheme="majorHAnsi"/>
          <w:sz w:val="28"/>
          <w:szCs w:val="28"/>
          <w:lang w:val="en-US"/>
        </w:rPr>
        <w:t xml:space="preserve">, gồm: </w:t>
      </w:r>
      <w:r w:rsidR="00335C52">
        <w:rPr>
          <w:rFonts w:asciiTheme="majorHAnsi" w:hAnsiTheme="majorHAnsi" w:cstheme="majorHAnsi"/>
          <w:sz w:val="28"/>
          <w:szCs w:val="28"/>
          <w:lang w:val="en-US"/>
        </w:rPr>
        <w:t>05</w:t>
      </w:r>
      <w:r w:rsidR="00986315">
        <w:rPr>
          <w:rFonts w:asciiTheme="majorHAnsi" w:hAnsiTheme="majorHAnsi" w:cstheme="majorHAnsi"/>
          <w:sz w:val="28"/>
          <w:szCs w:val="28"/>
          <w:lang w:val="en-US"/>
        </w:rPr>
        <w:t xml:space="preserve"> thủ tục mới ban hành; </w:t>
      </w:r>
      <w:r w:rsidR="00335C52">
        <w:rPr>
          <w:rFonts w:asciiTheme="majorHAnsi" w:hAnsiTheme="majorHAnsi" w:cstheme="majorHAnsi"/>
          <w:sz w:val="28"/>
          <w:szCs w:val="28"/>
          <w:lang w:val="en-US"/>
        </w:rPr>
        <w:t>24</w:t>
      </w:r>
      <w:r w:rsidR="00986315">
        <w:rPr>
          <w:rFonts w:asciiTheme="majorHAnsi" w:hAnsiTheme="majorHAnsi" w:cstheme="majorHAnsi"/>
          <w:sz w:val="28"/>
          <w:szCs w:val="28"/>
          <w:lang w:val="en-US"/>
        </w:rPr>
        <w:t xml:space="preserve"> thủ tục được sửa đổi, bổ sung và </w:t>
      </w:r>
      <w:r w:rsidR="00335C52">
        <w:rPr>
          <w:rFonts w:asciiTheme="majorHAnsi" w:hAnsiTheme="majorHAnsi" w:cstheme="majorHAnsi"/>
          <w:sz w:val="28"/>
          <w:szCs w:val="28"/>
          <w:lang w:val="en-US"/>
        </w:rPr>
        <w:br/>
        <w:t>08</w:t>
      </w:r>
      <w:r w:rsidR="00986315">
        <w:rPr>
          <w:rFonts w:asciiTheme="majorHAnsi" w:hAnsiTheme="majorHAnsi" w:cstheme="majorHAnsi"/>
          <w:sz w:val="28"/>
          <w:szCs w:val="28"/>
          <w:lang w:val="en-US"/>
        </w:rPr>
        <w:t xml:space="preserve"> thủ tục bị bãi bỏ</w:t>
      </w:r>
      <w:r w:rsidR="002F30D6" w:rsidRPr="00721AFD">
        <w:rPr>
          <w:rFonts w:asciiTheme="majorHAnsi" w:hAnsiTheme="majorHAnsi" w:cstheme="majorHAnsi"/>
          <w:sz w:val="28"/>
          <w:szCs w:val="28"/>
          <w:lang w:val="en-US"/>
        </w:rPr>
        <w:t>.</w:t>
      </w:r>
      <w:r w:rsidR="004063FB" w:rsidRPr="00721AFD">
        <w:rPr>
          <w:rFonts w:asciiTheme="majorHAnsi" w:hAnsiTheme="majorHAnsi" w:cstheme="majorHAnsi"/>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AD45A43" w14:textId="493E319F" w:rsidR="00986315" w:rsidRPr="00986315" w:rsidRDefault="00A94D11" w:rsidP="00986315">
      <w:pPr>
        <w:spacing w:before="120" w:after="120" w:line="360" w:lineRule="exact"/>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986315">
        <w:rPr>
          <w:rFonts w:asciiTheme="majorHAnsi" w:hAnsiTheme="majorHAnsi" w:cstheme="majorHAnsi"/>
          <w:sz w:val="28"/>
          <w:szCs w:val="28"/>
        </w:rPr>
        <w:t xml:space="preserve">Quyết định này có hiệu lực thi hành kể từ ngày </w:t>
      </w:r>
      <w:bookmarkEnd w:id="1"/>
      <w:r w:rsidR="00335C52">
        <w:rPr>
          <w:rFonts w:asciiTheme="majorHAnsi" w:hAnsiTheme="majorHAnsi" w:cstheme="majorHAnsi"/>
          <w:sz w:val="28"/>
          <w:szCs w:val="28"/>
          <w:lang w:val="en-US"/>
        </w:rPr>
        <w:t>ký</w:t>
      </w:r>
      <w:r w:rsidR="00986315" w:rsidRPr="00986315">
        <w:rPr>
          <w:rFonts w:asciiTheme="majorHAnsi" w:hAnsiTheme="majorHAnsi" w:cstheme="majorHAnsi"/>
          <w:sz w:val="28"/>
          <w:szCs w:val="28"/>
          <w:lang w:val="en-US"/>
        </w:rPr>
        <w:t>.</w:t>
      </w:r>
    </w:p>
    <w:p w14:paraId="2A623653" w14:textId="77777777" w:rsidR="00335C52" w:rsidRDefault="00986315" w:rsidP="00986315">
      <w:pPr>
        <w:spacing w:before="120" w:after="120" w:line="288" w:lineRule="auto"/>
        <w:ind w:firstLine="567"/>
        <w:jc w:val="both"/>
        <w:rPr>
          <w:rFonts w:ascii="Times New Roman" w:hAnsi="Times New Roman"/>
          <w:sz w:val="28"/>
          <w:szCs w:val="28"/>
          <w:lang w:val="en-US"/>
        </w:rPr>
      </w:pPr>
      <w:r w:rsidRPr="00986315">
        <w:rPr>
          <w:rFonts w:ascii="Times New Roman" w:hAnsi="Times New Roman"/>
          <w:sz w:val="28"/>
          <w:szCs w:val="28"/>
          <w:lang w:val="en-US"/>
        </w:rPr>
        <w:t>Bãi bỏ nội dung công bố danh mục</w:t>
      </w:r>
      <w:r w:rsidR="00335C52">
        <w:rPr>
          <w:rFonts w:ascii="Times New Roman" w:hAnsi="Times New Roman"/>
          <w:sz w:val="28"/>
          <w:szCs w:val="28"/>
          <w:lang w:val="en-US"/>
        </w:rPr>
        <w:t>:</w:t>
      </w:r>
    </w:p>
    <w:p w14:paraId="14CAD70F" w14:textId="37D46AD5"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A.4, A.11, A.16 Phụ lục II; </w:t>
      </w:r>
      <w:r w:rsidR="004728E7" w:rsidRPr="00335C52">
        <w:rPr>
          <w:rFonts w:ascii="Times New Roman" w:hAnsi="Times New Roman"/>
          <w:sz w:val="28"/>
          <w:szCs w:val="28"/>
          <w:lang w:val="en-US"/>
        </w:rPr>
        <w:t xml:space="preserve">thứ tự </w:t>
      </w:r>
      <w:r w:rsidRPr="00335C52">
        <w:rPr>
          <w:rFonts w:ascii="Times New Roman" w:hAnsi="Times New Roman"/>
          <w:sz w:val="28"/>
          <w:szCs w:val="28"/>
          <w:lang w:val="en-US"/>
        </w:rPr>
        <w:t xml:space="preserve">A.1, A.5, A.9, B.1 Phụ lục III; </w:t>
      </w:r>
      <w:r w:rsidR="004728E7" w:rsidRPr="00335C52">
        <w:rPr>
          <w:rFonts w:ascii="Times New Roman" w:hAnsi="Times New Roman"/>
          <w:sz w:val="28"/>
          <w:szCs w:val="28"/>
          <w:lang w:val="en-US"/>
        </w:rPr>
        <w:t xml:space="preserve">thứ tự </w:t>
      </w:r>
      <w:r w:rsidRPr="00335C52">
        <w:rPr>
          <w:rFonts w:ascii="Times New Roman" w:hAnsi="Times New Roman"/>
          <w:sz w:val="28"/>
          <w:szCs w:val="28"/>
          <w:lang w:val="en-US"/>
        </w:rPr>
        <w:t xml:space="preserve">2, 6 Phụ lục V; </w:t>
      </w:r>
      <w:r w:rsidR="004728E7" w:rsidRPr="00335C52">
        <w:rPr>
          <w:rFonts w:ascii="Times New Roman" w:hAnsi="Times New Roman"/>
          <w:sz w:val="28"/>
          <w:szCs w:val="28"/>
          <w:lang w:val="en-US"/>
        </w:rPr>
        <w:t xml:space="preserve">thứ tự </w:t>
      </w:r>
      <w:r w:rsidRPr="00335C52">
        <w:rPr>
          <w:rFonts w:ascii="Times New Roman" w:hAnsi="Times New Roman"/>
          <w:sz w:val="28"/>
          <w:szCs w:val="28"/>
          <w:lang w:val="en-US"/>
        </w:rPr>
        <w:t xml:space="preserve">2 Phụ lục VI; </w:t>
      </w:r>
      <w:r w:rsidR="004728E7" w:rsidRPr="00335C52">
        <w:rPr>
          <w:rFonts w:ascii="Times New Roman" w:hAnsi="Times New Roman"/>
          <w:sz w:val="28"/>
          <w:szCs w:val="28"/>
          <w:lang w:val="en-US"/>
        </w:rPr>
        <w:t xml:space="preserve">thứ tự </w:t>
      </w:r>
      <w:r w:rsidRPr="00335C52">
        <w:rPr>
          <w:rFonts w:ascii="Times New Roman" w:hAnsi="Times New Roman"/>
          <w:sz w:val="28"/>
          <w:szCs w:val="28"/>
          <w:lang w:val="en-US"/>
        </w:rPr>
        <w:t xml:space="preserve">A.2, B.2, B.6 Phụ lục VII; </w:t>
      </w:r>
      <w:r w:rsidR="004728E7">
        <w:rPr>
          <w:rFonts w:ascii="Times New Roman" w:hAnsi="Times New Roman"/>
          <w:sz w:val="28"/>
          <w:szCs w:val="28"/>
          <w:lang w:val="en-US"/>
        </w:rPr>
        <w:br/>
      </w:r>
      <w:r w:rsidR="004728E7" w:rsidRPr="00335C52">
        <w:rPr>
          <w:rFonts w:ascii="Times New Roman" w:hAnsi="Times New Roman"/>
          <w:sz w:val="28"/>
          <w:szCs w:val="28"/>
          <w:lang w:val="en-US"/>
        </w:rPr>
        <w:t xml:space="preserve">thứ tự </w:t>
      </w:r>
      <w:r w:rsidRPr="00335C52">
        <w:rPr>
          <w:rFonts w:ascii="Times New Roman" w:hAnsi="Times New Roman"/>
          <w:sz w:val="28"/>
          <w:szCs w:val="28"/>
          <w:lang w:val="en-US"/>
        </w:rPr>
        <w:t xml:space="preserve">A.2, A.12 Phụ lục VIII ban hành </w:t>
      </w:r>
      <w:r w:rsidR="004728E7">
        <w:rPr>
          <w:rFonts w:ascii="Times New Roman" w:hAnsi="Times New Roman"/>
          <w:sz w:val="28"/>
          <w:szCs w:val="28"/>
          <w:lang w:val="en-US"/>
        </w:rPr>
        <w:t>kèm theo</w:t>
      </w:r>
      <w:r w:rsidRPr="00335C52">
        <w:rPr>
          <w:rFonts w:ascii="Times New Roman" w:hAnsi="Times New Roman"/>
          <w:sz w:val="28"/>
          <w:szCs w:val="28"/>
          <w:lang w:val="en-US"/>
        </w:rPr>
        <w:t xml:space="preserve"> Quyết định số 3362/QĐ-UBND ngày 28 tháng 6 năm 2025 của Chủ tịch Ủy ban nhân dân Thành phố về </w:t>
      </w:r>
      <w:r w:rsidR="004728E7">
        <w:rPr>
          <w:rFonts w:ascii="Times New Roman" w:hAnsi="Times New Roman"/>
          <w:sz w:val="28"/>
          <w:szCs w:val="28"/>
          <w:lang w:val="en-US"/>
        </w:rPr>
        <w:t xml:space="preserve">việc </w:t>
      </w:r>
      <w:r w:rsidR="004728E7">
        <w:rPr>
          <w:rFonts w:ascii="Times New Roman" w:hAnsi="Times New Roman"/>
          <w:sz w:val="28"/>
          <w:szCs w:val="28"/>
          <w:lang w:val="en-US"/>
        </w:rPr>
        <w:br/>
      </w:r>
      <w:r w:rsidRPr="00335C52">
        <w:rPr>
          <w:rFonts w:ascii="Times New Roman" w:hAnsi="Times New Roman"/>
          <w:sz w:val="28"/>
          <w:szCs w:val="28"/>
          <w:lang w:val="en-US"/>
        </w:rPr>
        <w:t xml:space="preserve">công bố </w:t>
      </w:r>
      <w:r w:rsidR="004728E7" w:rsidRPr="00335C52">
        <w:rPr>
          <w:rFonts w:ascii="Times New Roman" w:hAnsi="Times New Roman"/>
          <w:sz w:val="28"/>
          <w:szCs w:val="28"/>
          <w:lang w:val="en-US"/>
        </w:rPr>
        <w:t xml:space="preserve">danh </w:t>
      </w:r>
      <w:r w:rsidRPr="00335C52">
        <w:rPr>
          <w:rFonts w:ascii="Times New Roman" w:hAnsi="Times New Roman"/>
          <w:sz w:val="28"/>
          <w:szCs w:val="28"/>
          <w:lang w:val="en-US"/>
        </w:rPr>
        <w:t>mục thủ tục hành chính thuộc phạm vi chức năng quản lý của Sở Giáo dục và Đào tạo</w:t>
      </w:r>
      <w:r w:rsidR="004728E7">
        <w:rPr>
          <w:rFonts w:ascii="Times New Roman" w:hAnsi="Times New Roman"/>
          <w:sz w:val="28"/>
          <w:szCs w:val="28"/>
          <w:lang w:val="en-US"/>
        </w:rPr>
        <w:t>.</w:t>
      </w:r>
    </w:p>
    <w:p w14:paraId="44A92A2C" w14:textId="47A9175E"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B.1, B.2 </w:t>
      </w:r>
      <w:r w:rsidR="004728E7">
        <w:rPr>
          <w:rFonts w:ascii="Times New Roman" w:hAnsi="Times New Roman"/>
          <w:sz w:val="28"/>
          <w:szCs w:val="28"/>
          <w:lang w:val="en-US"/>
        </w:rPr>
        <w:t>tại</w:t>
      </w:r>
      <w:r w:rsidRPr="00335C52">
        <w:rPr>
          <w:rFonts w:ascii="Times New Roman" w:hAnsi="Times New Roman"/>
          <w:sz w:val="28"/>
          <w:szCs w:val="28"/>
          <w:lang w:val="en-US"/>
        </w:rPr>
        <w:t xml:space="preserve"> </w:t>
      </w:r>
      <w:r w:rsidR="004728E7" w:rsidRPr="00335C52">
        <w:rPr>
          <w:rFonts w:ascii="Times New Roman" w:hAnsi="Times New Roman"/>
          <w:sz w:val="28"/>
          <w:szCs w:val="28"/>
          <w:lang w:val="en-US"/>
        </w:rPr>
        <w:t xml:space="preserve">danh </w:t>
      </w:r>
      <w:r w:rsidRPr="00335C52">
        <w:rPr>
          <w:rFonts w:ascii="Times New Roman" w:hAnsi="Times New Roman"/>
          <w:sz w:val="28"/>
          <w:szCs w:val="28"/>
          <w:lang w:val="en-US"/>
        </w:rPr>
        <w:t xml:space="preserve">mục </w:t>
      </w:r>
      <w:r w:rsidR="004728E7">
        <w:rPr>
          <w:rFonts w:ascii="Times New Roman" w:hAnsi="Times New Roman"/>
          <w:sz w:val="28"/>
          <w:szCs w:val="28"/>
          <w:lang w:val="en-US"/>
        </w:rPr>
        <w:t>ban hành kèm theo</w:t>
      </w:r>
      <w:r w:rsidRPr="00335C52">
        <w:rPr>
          <w:rFonts w:ascii="Times New Roman" w:hAnsi="Times New Roman"/>
          <w:sz w:val="28"/>
          <w:szCs w:val="28"/>
          <w:lang w:val="en-US"/>
        </w:rPr>
        <w:t xml:space="preserve"> Quyết định số 2153/QĐ-UBND ngày 11 tháng 4 năm 2026 của Chủ tịch Ủy ban nhân dân Thành phố về việc công bố danh mục thủ tục hành chính mới ban hành; được sửa đổi, bổ sung và bị bãi bỏ lĩnh vực Văn bằng, chứng chỉ thuộc phạm vi chức năng quản lý của Sở Giáo dục và Đào tạo</w:t>
      </w:r>
      <w:r w:rsidR="004728E7">
        <w:rPr>
          <w:rFonts w:ascii="Times New Roman" w:hAnsi="Times New Roman"/>
          <w:sz w:val="28"/>
          <w:szCs w:val="28"/>
          <w:lang w:val="en-US"/>
        </w:rPr>
        <w:t>.</w:t>
      </w:r>
    </w:p>
    <w:p w14:paraId="28C3BE04" w14:textId="306880C5"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7 </w:t>
      </w:r>
      <w:r w:rsidR="004728E7">
        <w:rPr>
          <w:rFonts w:ascii="Times New Roman" w:hAnsi="Times New Roman"/>
          <w:sz w:val="28"/>
          <w:szCs w:val="28"/>
          <w:lang w:val="en-US"/>
        </w:rPr>
        <w:t>tại</w:t>
      </w:r>
      <w:r w:rsidR="004728E7" w:rsidRPr="00335C52">
        <w:rPr>
          <w:rFonts w:ascii="Times New Roman" w:hAnsi="Times New Roman"/>
          <w:sz w:val="28"/>
          <w:szCs w:val="28"/>
          <w:lang w:val="en-US"/>
        </w:rPr>
        <w:t xml:space="preserve"> danh mục </w:t>
      </w:r>
      <w:r w:rsidR="004728E7">
        <w:rPr>
          <w:rFonts w:ascii="Times New Roman" w:hAnsi="Times New Roman"/>
          <w:sz w:val="28"/>
          <w:szCs w:val="28"/>
          <w:lang w:val="en-US"/>
        </w:rPr>
        <w:t>ban hành kèm theo</w:t>
      </w:r>
      <w:r w:rsidRPr="00335C52">
        <w:rPr>
          <w:rFonts w:ascii="Times New Roman" w:hAnsi="Times New Roman"/>
          <w:sz w:val="28"/>
          <w:szCs w:val="28"/>
          <w:lang w:val="en-US"/>
        </w:rPr>
        <w:t xml:space="preserve"> Quyết định số 5398/QĐ-UBND ngày 26 tháng 11 năm 2024 của Chủ tịch Ủy ban nhân dân Thành phố về việc công bố danh mục thủ tục hành chính lĩnh vực giáo dục, đào tạo với nước ngoài thuộc phạm vi chức năng quản lý của Sở Giáo dục và Đào tạo;</w:t>
      </w:r>
    </w:p>
    <w:p w14:paraId="785D65BC" w14:textId="5D91CAD2"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B1.5, C.1.III.14 </w:t>
      </w:r>
      <w:r w:rsidR="004728E7">
        <w:rPr>
          <w:rFonts w:ascii="Times New Roman" w:hAnsi="Times New Roman"/>
          <w:sz w:val="28"/>
          <w:szCs w:val="28"/>
          <w:lang w:val="en-US"/>
        </w:rPr>
        <w:t>tại</w:t>
      </w:r>
      <w:r w:rsidR="004728E7" w:rsidRPr="00335C52">
        <w:rPr>
          <w:rFonts w:ascii="Times New Roman" w:hAnsi="Times New Roman"/>
          <w:sz w:val="28"/>
          <w:szCs w:val="28"/>
          <w:lang w:val="en-US"/>
        </w:rPr>
        <w:t xml:space="preserve"> danh mục </w:t>
      </w:r>
      <w:r w:rsidR="004728E7">
        <w:rPr>
          <w:rFonts w:ascii="Times New Roman" w:hAnsi="Times New Roman"/>
          <w:sz w:val="28"/>
          <w:szCs w:val="28"/>
          <w:lang w:val="en-US"/>
        </w:rPr>
        <w:t>ban hành kèm theo</w:t>
      </w:r>
      <w:r w:rsidR="004728E7" w:rsidRPr="00335C52">
        <w:rPr>
          <w:rFonts w:ascii="Times New Roman" w:hAnsi="Times New Roman"/>
          <w:sz w:val="28"/>
          <w:szCs w:val="28"/>
          <w:lang w:val="en-US"/>
        </w:rPr>
        <w:t xml:space="preserve"> </w:t>
      </w:r>
      <w:r w:rsidRPr="00335C52">
        <w:rPr>
          <w:rFonts w:ascii="Times New Roman" w:hAnsi="Times New Roman"/>
          <w:sz w:val="28"/>
          <w:szCs w:val="28"/>
          <w:lang w:val="en-US"/>
        </w:rPr>
        <w:t xml:space="preserve">Quyết định số 5644/QĐ-UBND ngày 06 tháng 12 năm 2024 của Chủ tịch Ủy ban nhân dân Thành phố về </w:t>
      </w:r>
      <w:r w:rsidR="004728E7">
        <w:rPr>
          <w:rFonts w:ascii="Times New Roman" w:hAnsi="Times New Roman"/>
          <w:sz w:val="28"/>
          <w:szCs w:val="28"/>
          <w:lang w:val="en-US"/>
        </w:rPr>
        <w:t xml:space="preserve">việc </w:t>
      </w:r>
      <w:r w:rsidRPr="00335C52">
        <w:rPr>
          <w:rFonts w:ascii="Times New Roman" w:hAnsi="Times New Roman"/>
          <w:sz w:val="28"/>
          <w:szCs w:val="28"/>
          <w:lang w:val="en-US"/>
        </w:rPr>
        <w:t>công bố danh mục thủ tục hành chính thuộc phạm vi chức năng quản lý của Sở Giáo dục và Đào tạo;</w:t>
      </w:r>
    </w:p>
    <w:p w14:paraId="3214C5AC" w14:textId="18F60992"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10, 12 </w:t>
      </w:r>
      <w:r w:rsidR="004728E7">
        <w:rPr>
          <w:rFonts w:ascii="Times New Roman" w:hAnsi="Times New Roman"/>
          <w:sz w:val="28"/>
          <w:szCs w:val="28"/>
          <w:lang w:val="en-US"/>
        </w:rPr>
        <w:t>tại</w:t>
      </w:r>
      <w:r w:rsidR="004728E7" w:rsidRPr="00335C52">
        <w:rPr>
          <w:rFonts w:ascii="Times New Roman" w:hAnsi="Times New Roman"/>
          <w:sz w:val="28"/>
          <w:szCs w:val="28"/>
          <w:lang w:val="en-US"/>
        </w:rPr>
        <w:t xml:space="preserve"> danh mục </w:t>
      </w:r>
      <w:r w:rsidR="004728E7">
        <w:rPr>
          <w:rFonts w:ascii="Times New Roman" w:hAnsi="Times New Roman"/>
          <w:sz w:val="28"/>
          <w:szCs w:val="28"/>
          <w:lang w:val="en-US"/>
        </w:rPr>
        <w:t>ban hành kèm theo</w:t>
      </w:r>
      <w:r w:rsidR="004728E7" w:rsidRPr="00335C52">
        <w:rPr>
          <w:rFonts w:ascii="Times New Roman" w:hAnsi="Times New Roman"/>
          <w:sz w:val="28"/>
          <w:szCs w:val="28"/>
          <w:lang w:val="en-US"/>
        </w:rPr>
        <w:t xml:space="preserve"> </w:t>
      </w:r>
      <w:r w:rsidRPr="00335C52">
        <w:rPr>
          <w:rFonts w:ascii="Times New Roman" w:hAnsi="Times New Roman"/>
          <w:sz w:val="28"/>
          <w:szCs w:val="28"/>
          <w:lang w:val="en-US"/>
        </w:rPr>
        <w:t>Quyết định số 1107/QĐ-</w:t>
      </w:r>
      <w:r w:rsidRPr="004728E7">
        <w:rPr>
          <w:rFonts w:ascii="Times New Roman" w:hAnsi="Times New Roman"/>
          <w:spacing w:val="-4"/>
          <w:sz w:val="28"/>
          <w:szCs w:val="28"/>
          <w:lang w:val="en-US"/>
        </w:rPr>
        <w:t>UBND ngày 21 tháng 3 năm 2025 của Chủ tịch Ủy ban nhân dân Thành phố về</w:t>
      </w:r>
      <w:r w:rsidRPr="00335C52">
        <w:rPr>
          <w:rFonts w:ascii="Times New Roman" w:hAnsi="Times New Roman"/>
          <w:sz w:val="28"/>
          <w:szCs w:val="28"/>
          <w:lang w:val="en-US"/>
        </w:rPr>
        <w:t xml:space="preserve"> công bố danh mục thủ tục hành chính lĩnh vực giáo dục nghề nghiệp thuộc phạm vi chức năng quản lý của Sở Giáo dục và Đào tạo</w:t>
      </w:r>
      <w:r w:rsidR="004728E7">
        <w:rPr>
          <w:rFonts w:ascii="Times New Roman" w:hAnsi="Times New Roman"/>
          <w:sz w:val="28"/>
          <w:szCs w:val="28"/>
          <w:lang w:val="en-US"/>
        </w:rPr>
        <w:t>.</w:t>
      </w:r>
    </w:p>
    <w:p w14:paraId="61F0325F" w14:textId="3042D2CA"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Thứ tự A.I.1 </w:t>
      </w:r>
      <w:r w:rsidR="004728E7">
        <w:rPr>
          <w:rFonts w:ascii="Times New Roman" w:hAnsi="Times New Roman"/>
          <w:sz w:val="28"/>
          <w:szCs w:val="28"/>
          <w:lang w:val="en-US"/>
        </w:rPr>
        <w:t>tại</w:t>
      </w:r>
      <w:r w:rsidR="004728E7" w:rsidRPr="00335C52">
        <w:rPr>
          <w:rFonts w:ascii="Times New Roman" w:hAnsi="Times New Roman"/>
          <w:sz w:val="28"/>
          <w:szCs w:val="28"/>
          <w:lang w:val="en-US"/>
        </w:rPr>
        <w:t xml:space="preserve"> danh mục </w:t>
      </w:r>
      <w:r w:rsidR="004728E7">
        <w:rPr>
          <w:rFonts w:ascii="Times New Roman" w:hAnsi="Times New Roman"/>
          <w:sz w:val="28"/>
          <w:szCs w:val="28"/>
          <w:lang w:val="en-US"/>
        </w:rPr>
        <w:t>ban hành kèm theo</w:t>
      </w:r>
      <w:r w:rsidR="004728E7" w:rsidRPr="00335C52">
        <w:rPr>
          <w:rFonts w:ascii="Times New Roman" w:hAnsi="Times New Roman"/>
          <w:sz w:val="28"/>
          <w:szCs w:val="28"/>
          <w:lang w:val="en-US"/>
        </w:rPr>
        <w:t xml:space="preserve"> </w:t>
      </w:r>
      <w:r w:rsidRPr="00335C52">
        <w:rPr>
          <w:rFonts w:ascii="Times New Roman" w:hAnsi="Times New Roman"/>
          <w:sz w:val="28"/>
          <w:szCs w:val="28"/>
          <w:lang w:val="en-US"/>
        </w:rPr>
        <w:t>Quyết định số 2490/QĐ-UBND ngày 24 tháng 4 năm 2026 của Chủ tịch Ủy ban nhân dân Thành phố về việc công bố danh mục thủ tục hành chính được sửa đổi, bổ sung; thay thế và bị bãi bỏ các lĩnh vực Giáo dục mầm non, Giáo dục trung học, Giáo dục nghề nghiệp, Giáo dục và đào tạo thuộc hệ thống giáo dục quốc dân thuộc phạm vi chức năng quản lý của Sở Giáo dục và Đào tạo.</w:t>
      </w:r>
    </w:p>
    <w:p w14:paraId="56C94D03" w14:textId="4B4010C6" w:rsidR="00335C52" w:rsidRPr="00335C52" w:rsidRDefault="00335C52" w:rsidP="00335C52">
      <w:pPr>
        <w:spacing w:before="120" w:after="120" w:line="288" w:lineRule="auto"/>
        <w:ind w:firstLine="567"/>
        <w:jc w:val="both"/>
        <w:rPr>
          <w:rFonts w:ascii="Times New Roman" w:hAnsi="Times New Roman"/>
          <w:sz w:val="28"/>
          <w:szCs w:val="28"/>
          <w:lang w:val="en-US"/>
        </w:rPr>
      </w:pPr>
      <w:r w:rsidRPr="004728E7">
        <w:rPr>
          <w:rFonts w:ascii="Times New Roman" w:hAnsi="Times New Roman"/>
          <w:spacing w:val="-4"/>
          <w:sz w:val="28"/>
          <w:szCs w:val="28"/>
          <w:lang w:val="en-US"/>
        </w:rPr>
        <w:lastRenderedPageBreak/>
        <w:t xml:space="preserve">- Thứ tự B.1, B.2 Phụ lục I; </w:t>
      </w:r>
      <w:r w:rsidR="004728E7" w:rsidRPr="004728E7">
        <w:rPr>
          <w:rFonts w:ascii="Times New Roman" w:hAnsi="Times New Roman"/>
          <w:spacing w:val="-4"/>
          <w:sz w:val="28"/>
          <w:szCs w:val="28"/>
          <w:lang w:val="en-US"/>
        </w:rPr>
        <w:t xml:space="preserve">thứ tự </w:t>
      </w:r>
      <w:r w:rsidRPr="004728E7">
        <w:rPr>
          <w:rFonts w:ascii="Times New Roman" w:hAnsi="Times New Roman"/>
          <w:spacing w:val="-4"/>
          <w:sz w:val="28"/>
          <w:szCs w:val="28"/>
          <w:lang w:val="en-US"/>
        </w:rPr>
        <w:t>1 Phụ lục II</w:t>
      </w:r>
      <w:r w:rsidR="004728E7" w:rsidRPr="004728E7">
        <w:rPr>
          <w:rFonts w:ascii="Times New Roman" w:hAnsi="Times New Roman"/>
          <w:spacing w:val="-4"/>
          <w:sz w:val="28"/>
          <w:szCs w:val="28"/>
          <w:lang w:val="en-US"/>
        </w:rPr>
        <w:t xml:space="preserve">, thủ tục tại </w:t>
      </w:r>
      <w:r w:rsidRPr="004728E7">
        <w:rPr>
          <w:rFonts w:ascii="Times New Roman" w:hAnsi="Times New Roman"/>
          <w:spacing w:val="-4"/>
          <w:sz w:val="28"/>
          <w:szCs w:val="28"/>
          <w:lang w:val="en-US"/>
        </w:rPr>
        <w:t xml:space="preserve">Phụ lục III </w:t>
      </w:r>
      <w:r w:rsidR="004728E7" w:rsidRPr="004728E7">
        <w:rPr>
          <w:rFonts w:ascii="Times New Roman" w:hAnsi="Times New Roman"/>
          <w:spacing w:val="-4"/>
          <w:sz w:val="28"/>
          <w:szCs w:val="28"/>
          <w:lang w:val="en-US"/>
        </w:rPr>
        <w:t>ban</w:t>
      </w:r>
      <w:r w:rsidR="004728E7">
        <w:rPr>
          <w:rFonts w:ascii="Times New Roman" w:hAnsi="Times New Roman"/>
          <w:sz w:val="28"/>
          <w:szCs w:val="28"/>
          <w:lang w:val="en-US"/>
        </w:rPr>
        <w:t xml:space="preserve"> hành kèm theo</w:t>
      </w:r>
      <w:r w:rsidRPr="00335C52">
        <w:rPr>
          <w:rFonts w:ascii="Times New Roman" w:hAnsi="Times New Roman"/>
          <w:sz w:val="28"/>
          <w:szCs w:val="28"/>
          <w:lang w:val="en-US"/>
        </w:rPr>
        <w:t xml:space="preserve"> Quyết định số 106/QĐ-UBND ngày 04 tháng 7 năm 2025 của Chủ tịch Ủy ban nhân dân Thành phố về công bố Danh mục thủ tục hành chính các lĩnh vực giáo dục và đào tạo thuộc hệ thống giáo dục quốc dân; giáo dục tiểu học; giáo dục trung học; các cơ sở giáo dục khác thuộc phạm vi chức năng quản lý của Sở Giáo dục và Đào tạo</w:t>
      </w:r>
      <w:r w:rsidR="004728E7">
        <w:rPr>
          <w:rFonts w:ascii="Times New Roman" w:hAnsi="Times New Roman"/>
          <w:sz w:val="28"/>
          <w:szCs w:val="28"/>
          <w:lang w:val="en-US"/>
        </w:rPr>
        <w:t>.</w:t>
      </w:r>
    </w:p>
    <w:p w14:paraId="039C5884" w14:textId="72F7FEFA" w:rsidR="00335C52" w:rsidRPr="00335C52" w:rsidRDefault="00335C52" w:rsidP="00335C52">
      <w:pPr>
        <w:spacing w:before="120" w:after="120" w:line="288" w:lineRule="auto"/>
        <w:ind w:firstLine="567"/>
        <w:jc w:val="both"/>
        <w:rPr>
          <w:rFonts w:ascii="Times New Roman" w:hAnsi="Times New Roman"/>
          <w:sz w:val="28"/>
          <w:szCs w:val="28"/>
          <w:lang w:val="en-US"/>
        </w:rPr>
      </w:pPr>
      <w:r w:rsidRPr="00335C52">
        <w:rPr>
          <w:rFonts w:ascii="Times New Roman" w:hAnsi="Times New Roman"/>
          <w:sz w:val="28"/>
          <w:szCs w:val="28"/>
          <w:lang w:val="en-US"/>
        </w:rPr>
        <w:t xml:space="preserve">- </w:t>
      </w:r>
      <w:r w:rsidR="004728E7">
        <w:rPr>
          <w:rFonts w:ascii="Times New Roman" w:hAnsi="Times New Roman"/>
          <w:sz w:val="28"/>
          <w:szCs w:val="28"/>
          <w:lang w:val="en-US"/>
        </w:rPr>
        <w:t>D</w:t>
      </w:r>
      <w:r w:rsidR="004728E7" w:rsidRPr="00335C52">
        <w:rPr>
          <w:rFonts w:ascii="Times New Roman" w:hAnsi="Times New Roman"/>
          <w:sz w:val="28"/>
          <w:szCs w:val="28"/>
          <w:lang w:val="en-US"/>
        </w:rPr>
        <w:t>anh mục</w:t>
      </w:r>
      <w:r w:rsidR="004728E7">
        <w:rPr>
          <w:rFonts w:ascii="Times New Roman" w:hAnsi="Times New Roman"/>
          <w:sz w:val="28"/>
          <w:szCs w:val="28"/>
          <w:lang w:val="en-US"/>
        </w:rPr>
        <w:t xml:space="preserve"> thủ tục hành chính </w:t>
      </w:r>
      <w:r w:rsidR="004728E7">
        <w:rPr>
          <w:rFonts w:ascii="Times New Roman" w:hAnsi="Times New Roman"/>
          <w:sz w:val="28"/>
          <w:szCs w:val="28"/>
          <w:lang w:val="en-US"/>
        </w:rPr>
        <w:t>ban hành kèm theo</w:t>
      </w:r>
      <w:r w:rsidR="004728E7" w:rsidRPr="00335C52">
        <w:rPr>
          <w:rFonts w:ascii="Times New Roman" w:hAnsi="Times New Roman"/>
          <w:sz w:val="28"/>
          <w:szCs w:val="28"/>
          <w:lang w:val="en-US"/>
        </w:rPr>
        <w:t xml:space="preserve"> </w:t>
      </w:r>
      <w:r w:rsidRPr="00335C52">
        <w:rPr>
          <w:rFonts w:ascii="Times New Roman" w:hAnsi="Times New Roman"/>
          <w:sz w:val="28"/>
          <w:szCs w:val="28"/>
          <w:lang w:val="en-US"/>
        </w:rPr>
        <w:t xml:space="preserve">Quyết định số 2069/QĐ-UBND ngày 10 tháng 10 năm 2025 của Chủ tịch Ủy ban nhân dân Thành phố về </w:t>
      </w:r>
      <w:r w:rsidR="004728E7">
        <w:rPr>
          <w:rFonts w:ascii="Times New Roman" w:hAnsi="Times New Roman"/>
          <w:sz w:val="28"/>
          <w:szCs w:val="28"/>
          <w:lang w:val="en-US"/>
        </w:rPr>
        <w:t xml:space="preserve">việc </w:t>
      </w:r>
      <w:r w:rsidRPr="00335C52">
        <w:rPr>
          <w:rFonts w:ascii="Times New Roman" w:hAnsi="Times New Roman"/>
          <w:sz w:val="28"/>
          <w:szCs w:val="28"/>
          <w:lang w:val="en-US"/>
        </w:rPr>
        <w:t>công bố danh mục thủ tục hành chính lĩnh vực Giáo dục trung học thuộc phạm vi chức năng quản lý của Sở Giáo dục và Đào tạo</w:t>
      </w:r>
      <w:r>
        <w:rPr>
          <w:rFonts w:ascii="Times New Roman" w:hAnsi="Times New Roman"/>
          <w:sz w:val="28"/>
          <w:szCs w:val="28"/>
          <w:lang w:val="en-US"/>
        </w:rPr>
        <w:t>.</w:t>
      </w:r>
    </w:p>
    <w:p w14:paraId="467330B8" w14:textId="2ACA9720" w:rsidR="00A94D11" w:rsidRPr="00951271" w:rsidRDefault="00A94D11" w:rsidP="004063FB">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947CFB">
        <w:rPr>
          <w:rFonts w:asciiTheme="majorHAnsi" w:hAnsiTheme="majorHAnsi" w:cstheme="majorHAnsi"/>
          <w:spacing w:val="-4"/>
          <w:sz w:val="28"/>
          <w:szCs w:val="28"/>
          <w:lang w:val="en-US"/>
        </w:rPr>
        <w:t>Giáo dục và Đào tạo</w:t>
      </w:r>
      <w:r w:rsidR="009C54A7">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Chủ tịch Ủy ban </w:t>
      </w:r>
      <w:r w:rsidR="00947CFB">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59DF" w14:textId="77777777" w:rsidR="00D24769" w:rsidRDefault="00D24769" w:rsidP="00957210">
      <w:pPr>
        <w:spacing w:after="0" w:line="240" w:lineRule="auto"/>
      </w:pPr>
      <w:r>
        <w:separator/>
      </w:r>
    </w:p>
  </w:endnote>
  <w:endnote w:type="continuationSeparator" w:id="0">
    <w:p w14:paraId="31D20566" w14:textId="77777777" w:rsidR="00D24769" w:rsidRDefault="00D24769"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47D0" w14:textId="77777777" w:rsidR="00D24769" w:rsidRDefault="00D24769" w:rsidP="00957210">
      <w:pPr>
        <w:spacing w:after="0" w:line="240" w:lineRule="auto"/>
      </w:pPr>
      <w:r>
        <w:separator/>
      </w:r>
    </w:p>
  </w:footnote>
  <w:footnote w:type="continuationSeparator" w:id="0">
    <w:p w14:paraId="38882E60" w14:textId="77777777" w:rsidR="00D24769" w:rsidRDefault="00D24769"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4C3C"/>
    <w:rsid w:val="00307D89"/>
    <w:rsid w:val="003103BA"/>
    <w:rsid w:val="003113FB"/>
    <w:rsid w:val="00325BDF"/>
    <w:rsid w:val="0033416B"/>
    <w:rsid w:val="00335C52"/>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61DE5"/>
    <w:rsid w:val="004659EC"/>
    <w:rsid w:val="0047274C"/>
    <w:rsid w:val="004728E7"/>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A064E"/>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1AFD"/>
    <w:rsid w:val="00724ECE"/>
    <w:rsid w:val="007516CA"/>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4EE5"/>
    <w:rsid w:val="00947CFB"/>
    <w:rsid w:val="00951271"/>
    <w:rsid w:val="00955286"/>
    <w:rsid w:val="00957210"/>
    <w:rsid w:val="00964909"/>
    <w:rsid w:val="00965D2D"/>
    <w:rsid w:val="00970E2B"/>
    <w:rsid w:val="00986315"/>
    <w:rsid w:val="009A205E"/>
    <w:rsid w:val="009A39DC"/>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4769"/>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14516306">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5</cp:revision>
  <cp:lastPrinted>2025-08-22T04:23:00Z</cp:lastPrinted>
  <dcterms:created xsi:type="dcterms:W3CDTF">2026-03-27T09:11:00Z</dcterms:created>
  <dcterms:modified xsi:type="dcterms:W3CDTF">2026-06-03T03:36:00Z</dcterms:modified>
</cp:coreProperties>
</file>