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6022"/>
      </w:tblGrid>
      <w:tr w:rsidR="00BD5EEE" w:rsidRPr="00BD5EEE" w14:paraId="56BECC2A" w14:textId="77777777" w:rsidTr="00807593">
        <w:trPr>
          <w:trHeight w:val="947"/>
        </w:trPr>
        <w:tc>
          <w:tcPr>
            <w:tcW w:w="3683"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807593">
        <w:trPr>
          <w:trHeight w:val="598"/>
        </w:trPr>
        <w:tc>
          <w:tcPr>
            <w:tcW w:w="3683"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7D0B17" w:rsidP="00C96849">
      <w:pPr>
        <w:spacing w:after="0" w:line="240" w:lineRule="auto"/>
        <w:jc w:val="center"/>
        <w:rPr>
          <w:rFonts w:asciiTheme="majorHAnsi" w:hAnsiTheme="majorHAnsi" w:cstheme="majorHAnsi"/>
          <w:sz w:val="2"/>
          <w:szCs w:val="28"/>
        </w:rPr>
      </w:pPr>
    </w:p>
    <w:p w14:paraId="009F33DE" w14:textId="1F90AA90"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E26B7D">
        <w:rPr>
          <w:rFonts w:asciiTheme="majorHAnsi" w:hAnsiTheme="majorHAnsi" w:cstheme="majorHAnsi"/>
          <w:b/>
          <w:spacing w:val="-4"/>
          <w:sz w:val="28"/>
          <w:szCs w:val="28"/>
          <w:lang w:val="en-US"/>
        </w:rPr>
        <w:t xml:space="preserve">mới ban hành; </w:t>
      </w:r>
      <w:r w:rsidR="00E26B7D">
        <w:rPr>
          <w:rFonts w:asciiTheme="majorHAnsi" w:hAnsiTheme="majorHAnsi" w:cstheme="majorHAnsi"/>
          <w:b/>
          <w:spacing w:val="-4"/>
          <w:sz w:val="28"/>
          <w:szCs w:val="28"/>
          <w:lang w:val="en-US"/>
        </w:rPr>
        <w:br/>
      </w:r>
      <w:r w:rsidR="00A94D11" w:rsidRPr="00591590">
        <w:rPr>
          <w:rFonts w:asciiTheme="majorHAnsi" w:hAnsiTheme="majorHAnsi" w:cstheme="majorHAnsi"/>
          <w:b/>
          <w:spacing w:val="-4"/>
          <w:sz w:val="28"/>
          <w:szCs w:val="28"/>
          <w:lang w:val="en-US"/>
        </w:rPr>
        <w:t>được sửa đổi, bổ sung</w:t>
      </w:r>
      <w:r w:rsidR="009301BC" w:rsidRPr="00591590">
        <w:rPr>
          <w:rFonts w:asciiTheme="majorHAnsi" w:hAnsiTheme="majorHAnsi" w:cstheme="majorHAnsi"/>
          <w:b/>
          <w:spacing w:val="-4"/>
          <w:sz w:val="28"/>
          <w:szCs w:val="28"/>
          <w:lang w:val="en-US"/>
        </w:rPr>
        <w:t xml:space="preserve"> </w:t>
      </w:r>
      <w:r w:rsidR="00E26B7D">
        <w:rPr>
          <w:rFonts w:asciiTheme="majorHAnsi" w:hAnsiTheme="majorHAnsi" w:cstheme="majorHAnsi"/>
          <w:b/>
          <w:spacing w:val="-4"/>
          <w:sz w:val="28"/>
          <w:szCs w:val="28"/>
          <w:lang w:val="en-US"/>
        </w:rPr>
        <w:t xml:space="preserve">và bị bãi bỏ trong một số </w:t>
      </w:r>
      <w:r w:rsidR="006934A4">
        <w:rPr>
          <w:rFonts w:asciiTheme="majorHAnsi" w:hAnsiTheme="majorHAnsi" w:cstheme="majorHAnsi"/>
          <w:b/>
          <w:spacing w:val="-4"/>
          <w:sz w:val="28"/>
          <w:szCs w:val="28"/>
          <w:lang w:val="en-US"/>
        </w:rPr>
        <w:t xml:space="preserve">lĩnh vực </w:t>
      </w:r>
      <w:r w:rsidR="00E26B7D">
        <w:rPr>
          <w:rFonts w:asciiTheme="majorHAnsi" w:hAnsiTheme="majorHAnsi" w:cstheme="majorHAnsi"/>
          <w:b/>
          <w:spacing w:val="-4"/>
          <w:sz w:val="28"/>
          <w:szCs w:val="28"/>
          <w:lang w:val="en-US"/>
        </w:rPr>
        <w:br/>
      </w:r>
      <w:r w:rsidR="00C96849" w:rsidRPr="00591590">
        <w:rPr>
          <w:rFonts w:asciiTheme="majorHAnsi" w:hAnsiTheme="majorHAnsi" w:cstheme="majorHAnsi"/>
          <w:b/>
          <w:spacing w:val="-4"/>
          <w:sz w:val="28"/>
          <w:szCs w:val="28"/>
          <w:lang w:val="en-US"/>
        </w:rPr>
        <w:t xml:space="preserve">thuộc </w:t>
      </w:r>
      <w:r w:rsidR="00A94D11" w:rsidRPr="00591590">
        <w:rPr>
          <w:rFonts w:asciiTheme="majorHAnsi" w:hAnsiTheme="majorHAnsi" w:cstheme="majorHAnsi"/>
          <w:b/>
          <w:spacing w:val="-4"/>
          <w:sz w:val="28"/>
          <w:szCs w:val="28"/>
          <w:lang w:val="en-US"/>
        </w:rPr>
        <w:t xml:space="preserve">phạm vi chức năng quản lý của Sở </w:t>
      </w:r>
      <w:r w:rsidR="008771DF" w:rsidRPr="00591590">
        <w:rPr>
          <w:rFonts w:asciiTheme="majorHAnsi" w:hAnsiTheme="majorHAnsi" w:cstheme="majorHAnsi"/>
          <w:b/>
          <w:spacing w:val="-4"/>
          <w:sz w:val="28"/>
          <w:szCs w:val="28"/>
          <w:lang w:val="en-US"/>
        </w:rPr>
        <w:t>Công Thương</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2D4FF2">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2D4FF2">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2F10C212" w:rsidR="00BC785B" w:rsidRPr="00951271" w:rsidRDefault="00BC785B" w:rsidP="002D4FF2">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6934A4">
        <w:rPr>
          <w:rFonts w:asciiTheme="majorHAnsi" w:hAnsiTheme="majorHAnsi" w:cstheme="majorHAnsi"/>
          <w:i/>
          <w:sz w:val="28"/>
          <w:szCs w:val="28"/>
          <w:lang w:val="en-US"/>
        </w:rPr>
        <w:t>;</w:t>
      </w:r>
    </w:p>
    <w:p w14:paraId="493F087C" w14:textId="584DA85C" w:rsidR="00ED33C7" w:rsidRDefault="00ED33C7" w:rsidP="002D4FF2">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502AC610" w:rsidR="00BC785B" w:rsidRPr="006934A4" w:rsidRDefault="00BC785B" w:rsidP="002D4FF2">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6934A4">
        <w:rPr>
          <w:rFonts w:asciiTheme="majorHAnsi" w:hAnsiTheme="majorHAnsi" w:cstheme="majorHAnsi"/>
          <w:i/>
          <w:sz w:val="28"/>
          <w:szCs w:val="28"/>
          <w:lang w:val="en-US"/>
        </w:rPr>
        <w:t>;</w:t>
      </w:r>
    </w:p>
    <w:p w14:paraId="12355D8F" w14:textId="4719F2FA" w:rsidR="00ED33C7" w:rsidRPr="00E26B7D" w:rsidRDefault="00F12DBC" w:rsidP="002D4FF2">
      <w:pPr>
        <w:spacing w:before="120" w:after="120" w:line="276" w:lineRule="auto"/>
        <w:ind w:firstLine="567"/>
        <w:jc w:val="both"/>
        <w:rPr>
          <w:rFonts w:asciiTheme="majorHAnsi" w:hAnsiTheme="majorHAnsi" w:cstheme="majorHAnsi"/>
          <w:i/>
          <w:spacing w:val="-4"/>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771DF">
        <w:rPr>
          <w:rFonts w:asciiTheme="majorHAnsi" w:hAnsiTheme="majorHAnsi" w:cstheme="majorHAnsi"/>
          <w:i/>
          <w:sz w:val="28"/>
          <w:szCs w:val="28"/>
          <w:lang w:val="en-US"/>
        </w:rPr>
        <w:t>Công Thương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2D4FF2">
        <w:rPr>
          <w:rFonts w:asciiTheme="majorHAnsi" w:hAnsiTheme="majorHAnsi" w:cstheme="majorHAnsi"/>
          <w:i/>
          <w:sz w:val="28"/>
          <w:szCs w:val="28"/>
          <w:lang w:val="en-US"/>
        </w:rPr>
        <w:t>6193</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8771DF">
        <w:rPr>
          <w:rFonts w:asciiTheme="majorHAnsi" w:hAnsiTheme="majorHAnsi" w:cstheme="majorHAnsi"/>
          <w:i/>
          <w:sz w:val="28"/>
          <w:szCs w:val="28"/>
          <w:lang w:val="en-US"/>
        </w:rPr>
        <w:t>CT</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r w:rsidR="00BA41B5" w:rsidRPr="00E26B7D">
        <w:rPr>
          <w:rFonts w:asciiTheme="majorHAnsi" w:hAnsiTheme="majorHAnsi" w:cstheme="majorHAnsi"/>
          <w:i/>
          <w:spacing w:val="-4"/>
          <w:sz w:val="28"/>
          <w:szCs w:val="28"/>
          <w:lang w:val="en-US"/>
        </w:rPr>
        <w:t>ngày</w:t>
      </w:r>
      <w:r w:rsidR="00957210" w:rsidRPr="00E26B7D">
        <w:rPr>
          <w:rFonts w:asciiTheme="majorHAnsi" w:hAnsiTheme="majorHAnsi" w:cstheme="majorHAnsi"/>
          <w:i/>
          <w:spacing w:val="-4"/>
          <w:sz w:val="28"/>
          <w:szCs w:val="28"/>
          <w:lang w:val="en-US"/>
        </w:rPr>
        <w:t xml:space="preserve"> </w:t>
      </w:r>
      <w:r w:rsidR="002D4FF2">
        <w:rPr>
          <w:rFonts w:asciiTheme="majorHAnsi" w:hAnsiTheme="majorHAnsi" w:cstheme="majorHAnsi"/>
          <w:i/>
          <w:spacing w:val="-4"/>
          <w:sz w:val="28"/>
          <w:szCs w:val="28"/>
          <w:lang w:val="en-US"/>
        </w:rPr>
        <w:t>01</w:t>
      </w:r>
      <w:r w:rsidR="008D2C60" w:rsidRPr="00E26B7D">
        <w:rPr>
          <w:rFonts w:asciiTheme="majorHAnsi" w:hAnsiTheme="majorHAnsi" w:cstheme="majorHAnsi"/>
          <w:i/>
          <w:spacing w:val="-4"/>
          <w:sz w:val="28"/>
          <w:szCs w:val="28"/>
          <w:lang w:val="en-US"/>
        </w:rPr>
        <w:t xml:space="preserve"> </w:t>
      </w:r>
      <w:r w:rsidR="00BA41B5" w:rsidRPr="00E26B7D">
        <w:rPr>
          <w:rFonts w:asciiTheme="majorHAnsi" w:hAnsiTheme="majorHAnsi" w:cstheme="majorHAnsi"/>
          <w:i/>
          <w:spacing w:val="-4"/>
          <w:sz w:val="28"/>
          <w:szCs w:val="28"/>
          <w:lang w:val="en-US"/>
        </w:rPr>
        <w:t xml:space="preserve">tháng </w:t>
      </w:r>
      <w:r w:rsidR="002D4FF2">
        <w:rPr>
          <w:rFonts w:asciiTheme="majorHAnsi" w:hAnsiTheme="majorHAnsi" w:cstheme="majorHAnsi"/>
          <w:i/>
          <w:spacing w:val="-4"/>
          <w:sz w:val="28"/>
          <w:szCs w:val="28"/>
          <w:lang w:val="en-US"/>
        </w:rPr>
        <w:t>6</w:t>
      </w:r>
      <w:r w:rsidR="00C05954" w:rsidRPr="00E26B7D">
        <w:rPr>
          <w:rFonts w:asciiTheme="majorHAnsi" w:hAnsiTheme="majorHAnsi" w:cstheme="majorHAnsi"/>
          <w:i/>
          <w:spacing w:val="-4"/>
          <w:sz w:val="28"/>
          <w:szCs w:val="28"/>
          <w:lang w:val="en-US"/>
        </w:rPr>
        <w:t xml:space="preserve"> </w:t>
      </w:r>
      <w:r w:rsidR="00BA41B5" w:rsidRPr="00E26B7D">
        <w:rPr>
          <w:rFonts w:asciiTheme="majorHAnsi" w:hAnsiTheme="majorHAnsi" w:cstheme="majorHAnsi"/>
          <w:i/>
          <w:spacing w:val="-4"/>
          <w:sz w:val="28"/>
          <w:szCs w:val="28"/>
          <w:lang w:val="en-US"/>
        </w:rPr>
        <w:t>năm 20</w:t>
      </w:r>
      <w:r w:rsidR="00B35E3F" w:rsidRPr="00E26B7D">
        <w:rPr>
          <w:rFonts w:asciiTheme="majorHAnsi" w:hAnsiTheme="majorHAnsi" w:cstheme="majorHAnsi"/>
          <w:i/>
          <w:spacing w:val="-4"/>
          <w:sz w:val="28"/>
          <w:szCs w:val="28"/>
          <w:lang w:val="en-US"/>
        </w:rPr>
        <w:t>2</w:t>
      </w:r>
      <w:r w:rsidR="009C7661" w:rsidRPr="00E26B7D">
        <w:rPr>
          <w:rFonts w:asciiTheme="majorHAnsi" w:hAnsiTheme="majorHAnsi" w:cstheme="majorHAnsi"/>
          <w:i/>
          <w:spacing w:val="-4"/>
          <w:sz w:val="28"/>
          <w:szCs w:val="28"/>
          <w:lang w:val="en-US"/>
        </w:rPr>
        <w:t>6</w:t>
      </w:r>
      <w:r w:rsidR="00C05954" w:rsidRPr="00E26B7D">
        <w:rPr>
          <w:rFonts w:asciiTheme="majorHAnsi" w:hAnsiTheme="majorHAnsi" w:cstheme="majorHAnsi"/>
          <w:i/>
          <w:spacing w:val="-4"/>
          <w:sz w:val="28"/>
          <w:szCs w:val="28"/>
          <w:lang w:val="en-US"/>
        </w:rPr>
        <w:t>.</w:t>
      </w:r>
    </w:p>
    <w:p w14:paraId="2452E8A1" w14:textId="77777777" w:rsidR="00ED33C7" w:rsidRPr="00951271" w:rsidRDefault="00ED33C7" w:rsidP="002D4FF2">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5B46C9E9" w:rsidR="0020607E" w:rsidRPr="003B159B" w:rsidRDefault="00ED33C7" w:rsidP="002D4FF2">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2D4FF2">
        <w:rPr>
          <w:rFonts w:asciiTheme="majorHAnsi" w:hAnsiTheme="majorHAnsi" w:cstheme="majorHAnsi"/>
          <w:b/>
          <w:bCs/>
          <w:sz w:val="28"/>
          <w:szCs w:val="28"/>
          <w:lang w:val="en-US"/>
        </w:rPr>
        <w:t>75</w:t>
      </w:r>
      <w:r w:rsidR="00D57C52" w:rsidRPr="00D57C52">
        <w:rPr>
          <w:rFonts w:asciiTheme="majorHAnsi" w:hAnsiTheme="majorHAnsi" w:cstheme="majorHAnsi"/>
          <w:sz w:val="28"/>
          <w:szCs w:val="28"/>
        </w:rPr>
        <w:t xml:space="preserve"> thủ tục hành chính </w:t>
      </w:r>
      <w:r w:rsidR="0001106A">
        <w:rPr>
          <w:rFonts w:asciiTheme="majorHAnsi" w:hAnsiTheme="majorHAnsi" w:cstheme="majorHAnsi"/>
          <w:sz w:val="28"/>
          <w:szCs w:val="28"/>
          <w:lang w:val="en-US"/>
        </w:rPr>
        <w:t>trong một số</w:t>
      </w:r>
      <w:r w:rsidR="003C4891" w:rsidRPr="00D57C52">
        <w:rPr>
          <w:rFonts w:asciiTheme="majorHAnsi" w:hAnsiTheme="majorHAnsi" w:cstheme="majorHAnsi"/>
          <w:sz w:val="28"/>
          <w:szCs w:val="28"/>
        </w:rPr>
        <w:t xml:space="preserve"> </w:t>
      </w:r>
      <w:r w:rsidR="006934A4" w:rsidRPr="00D57C52">
        <w:rPr>
          <w:rFonts w:asciiTheme="majorHAnsi" w:hAnsiTheme="majorHAnsi" w:cstheme="majorHAnsi"/>
          <w:sz w:val="28"/>
          <w:szCs w:val="28"/>
        </w:rPr>
        <w:t xml:space="preserve">lĩnh vực </w:t>
      </w:r>
      <w:r w:rsidR="00A94D11" w:rsidRPr="00D57C52">
        <w:rPr>
          <w:rFonts w:asciiTheme="majorHAnsi" w:hAnsiTheme="majorHAnsi" w:cstheme="majorHAnsi"/>
          <w:sz w:val="28"/>
          <w:szCs w:val="28"/>
        </w:rPr>
        <w:t>thuộc phạm vi chức năng</w:t>
      </w:r>
      <w:r w:rsidR="00A94D11" w:rsidRPr="008771DF">
        <w:rPr>
          <w:rFonts w:asciiTheme="majorHAnsi" w:hAnsiTheme="majorHAnsi" w:cstheme="majorHAnsi"/>
          <w:spacing w:val="-4"/>
          <w:sz w:val="28"/>
          <w:szCs w:val="28"/>
          <w:lang w:val="en-US"/>
        </w:rPr>
        <w:t xml:space="preserve"> quản lý của Sở </w:t>
      </w:r>
      <w:r w:rsidR="008771DF" w:rsidRPr="008771DF">
        <w:rPr>
          <w:rFonts w:asciiTheme="majorHAnsi" w:hAnsiTheme="majorHAnsi" w:cstheme="majorHAnsi"/>
          <w:spacing w:val="-4"/>
          <w:sz w:val="28"/>
          <w:szCs w:val="28"/>
          <w:lang w:val="en-US"/>
        </w:rPr>
        <w:t>Công</w:t>
      </w:r>
      <w:r w:rsidR="008771DF">
        <w:rPr>
          <w:rFonts w:asciiTheme="majorHAnsi" w:hAnsiTheme="majorHAnsi" w:cstheme="majorHAnsi"/>
          <w:sz w:val="28"/>
          <w:szCs w:val="28"/>
          <w:lang w:val="en-US"/>
        </w:rPr>
        <w:t xml:space="preserve"> Thương</w:t>
      </w:r>
      <w:r w:rsidR="0001106A">
        <w:rPr>
          <w:rFonts w:asciiTheme="majorHAnsi" w:hAnsiTheme="majorHAnsi" w:cstheme="majorHAnsi"/>
          <w:sz w:val="28"/>
          <w:szCs w:val="28"/>
          <w:lang w:val="en-US"/>
        </w:rPr>
        <w:t xml:space="preserve">, gồm: </w:t>
      </w:r>
      <w:r w:rsidR="002D4FF2">
        <w:rPr>
          <w:rFonts w:asciiTheme="majorHAnsi" w:hAnsiTheme="majorHAnsi" w:cstheme="majorHAnsi"/>
          <w:sz w:val="28"/>
          <w:szCs w:val="28"/>
          <w:lang w:val="en-US"/>
        </w:rPr>
        <w:t>03</w:t>
      </w:r>
      <w:r w:rsidR="0001106A">
        <w:rPr>
          <w:rFonts w:asciiTheme="majorHAnsi" w:hAnsiTheme="majorHAnsi" w:cstheme="majorHAnsi"/>
          <w:sz w:val="28"/>
          <w:szCs w:val="28"/>
          <w:lang w:val="en-US"/>
        </w:rPr>
        <w:t xml:space="preserve"> thủ tục mới ban hành; </w:t>
      </w:r>
      <w:r w:rsidR="002D4FF2">
        <w:rPr>
          <w:rFonts w:asciiTheme="majorHAnsi" w:hAnsiTheme="majorHAnsi" w:cstheme="majorHAnsi"/>
          <w:sz w:val="28"/>
          <w:szCs w:val="28"/>
          <w:lang w:val="en-US"/>
        </w:rPr>
        <w:t>09</w:t>
      </w:r>
      <w:r w:rsidR="0001106A">
        <w:rPr>
          <w:rFonts w:asciiTheme="majorHAnsi" w:hAnsiTheme="majorHAnsi" w:cstheme="majorHAnsi"/>
          <w:sz w:val="28"/>
          <w:szCs w:val="28"/>
          <w:lang w:val="en-US"/>
        </w:rPr>
        <w:t xml:space="preserve"> thủ tục được sửa đổi, bổ sung và </w:t>
      </w:r>
      <w:r w:rsidR="002D4FF2">
        <w:rPr>
          <w:rFonts w:asciiTheme="majorHAnsi" w:hAnsiTheme="majorHAnsi" w:cstheme="majorHAnsi"/>
          <w:sz w:val="28"/>
          <w:szCs w:val="28"/>
          <w:lang w:val="en-US"/>
        </w:rPr>
        <w:t>63</w:t>
      </w:r>
      <w:r w:rsidR="0001106A">
        <w:rPr>
          <w:rFonts w:asciiTheme="majorHAnsi" w:hAnsiTheme="majorHAnsi" w:cstheme="majorHAnsi"/>
          <w:sz w:val="28"/>
          <w:szCs w:val="28"/>
          <w:lang w:val="en-US"/>
        </w:rPr>
        <w:t xml:space="preserve"> thủ tục bị bãi bỏ.</w:t>
      </w:r>
    </w:p>
    <w:p w14:paraId="5AFA16D6" w14:textId="77777777" w:rsidR="002D4FF2" w:rsidRPr="002D4FF2" w:rsidRDefault="000C0486" w:rsidP="002D4FF2">
      <w:pPr>
        <w:spacing w:before="120" w:after="120" w:line="276" w:lineRule="auto"/>
        <w:ind w:firstLine="567"/>
        <w:jc w:val="both"/>
        <w:rPr>
          <w:rFonts w:asciiTheme="majorHAnsi" w:hAnsiTheme="majorHAnsi" w:cstheme="majorHAnsi"/>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w:t>
      </w:r>
      <w:r w:rsidR="00AA5592" w:rsidRPr="002D4FF2">
        <w:rPr>
          <w:rFonts w:asciiTheme="majorHAnsi" w:hAnsiTheme="majorHAnsi" w:cstheme="majorHAnsi"/>
          <w:sz w:val="28"/>
          <w:szCs w:val="28"/>
          <w:lang w:val="en-US"/>
        </w:rPr>
        <w:t xml:space="preserve">tại </w:t>
      </w:r>
      <w:hyperlink r:id="rId8" w:history="1">
        <w:r w:rsidR="002D4FF2" w:rsidRPr="002D4FF2">
          <w:rPr>
            <w:rFonts w:asciiTheme="majorHAnsi" w:hAnsiTheme="majorHAnsi" w:cstheme="majorHAnsi"/>
            <w:sz w:val="28"/>
            <w:szCs w:val="28"/>
            <w:lang w:val="en-US"/>
          </w:rPr>
          <w:t>https://dichvucong.gov.vn/p/home/dvc-trang-chu.html</w:t>
        </w:r>
      </w:hyperlink>
      <w:r w:rsidR="002D4FF2" w:rsidRPr="002D4FF2">
        <w:rPr>
          <w:rFonts w:asciiTheme="majorHAnsi" w:hAnsiTheme="majorHAnsi" w:cstheme="majorHAnsi"/>
          <w:sz w:val="28"/>
          <w:szCs w:val="28"/>
          <w:lang w:val="en-US"/>
        </w:rPr>
        <w:t xml:space="preserve">. </w:t>
      </w:r>
    </w:p>
    <w:p w14:paraId="4D578810" w14:textId="75FF3751" w:rsidR="002D4FF2" w:rsidRPr="002D4FF2" w:rsidRDefault="00A94D11" w:rsidP="002D4FF2">
      <w:pPr>
        <w:spacing w:before="120" w:after="120" w:line="276" w:lineRule="auto"/>
        <w:ind w:firstLine="567"/>
        <w:jc w:val="both"/>
        <w:rPr>
          <w:rFonts w:ascii="Times New Roman" w:hAnsi="Times New Roman"/>
          <w:sz w:val="28"/>
          <w:szCs w:val="28"/>
          <w:lang w:val="en-US"/>
        </w:rPr>
      </w:pPr>
      <w:r w:rsidRPr="00523926">
        <w:rPr>
          <w:rFonts w:asciiTheme="majorHAnsi" w:hAnsiTheme="majorHAnsi" w:cstheme="majorHAnsi"/>
          <w:b/>
          <w:sz w:val="28"/>
          <w:szCs w:val="28"/>
        </w:rPr>
        <w:t>Điều 2.</w:t>
      </w:r>
      <w:r w:rsidRPr="00523926">
        <w:rPr>
          <w:rFonts w:asciiTheme="majorHAnsi" w:hAnsiTheme="majorHAnsi" w:cstheme="majorHAnsi"/>
          <w:sz w:val="28"/>
          <w:szCs w:val="28"/>
        </w:rPr>
        <w:t xml:space="preserve"> </w:t>
      </w:r>
      <w:r w:rsidR="002D4FF2" w:rsidRPr="002D4FF2">
        <w:rPr>
          <w:rFonts w:ascii="Times New Roman" w:hAnsi="Times New Roman"/>
          <w:sz w:val="28"/>
          <w:szCs w:val="28"/>
          <w:lang w:val="en-US"/>
        </w:rPr>
        <w:t xml:space="preserve">Quyết định này có hiệu lực thi hành kể từ ngày 01 tháng 7 năm 2026. </w:t>
      </w:r>
      <w:r w:rsidR="002D4FF2" w:rsidRPr="002D4FF2">
        <w:rPr>
          <w:rFonts w:ascii="Times New Roman" w:hAnsi="Times New Roman"/>
          <w:sz w:val="28"/>
          <w:szCs w:val="28"/>
          <w:lang w:val="en-US"/>
        </w:rPr>
        <w:t xml:space="preserve">Riêng </w:t>
      </w:r>
      <w:r w:rsidR="002D4FF2" w:rsidRPr="002D4FF2">
        <w:rPr>
          <w:rFonts w:ascii="Times New Roman" w:hAnsi="Times New Roman"/>
          <w:sz w:val="28"/>
          <w:szCs w:val="28"/>
          <w:lang w:val="en-US"/>
        </w:rPr>
        <w:t xml:space="preserve">03 </w:t>
      </w:r>
      <w:r w:rsidR="002D4FF2" w:rsidRPr="002D4FF2">
        <w:rPr>
          <w:rFonts w:ascii="Times New Roman" w:hAnsi="Times New Roman"/>
          <w:sz w:val="28"/>
          <w:szCs w:val="28"/>
          <w:lang w:val="en-US"/>
        </w:rPr>
        <w:t>t</w:t>
      </w:r>
      <w:r w:rsidR="002D4FF2" w:rsidRPr="002D4FF2">
        <w:rPr>
          <w:rFonts w:ascii="Times New Roman" w:hAnsi="Times New Roman"/>
          <w:sz w:val="28"/>
          <w:szCs w:val="28"/>
          <w:lang w:val="en-US"/>
        </w:rPr>
        <w:t>hủ tục lĩnh vực Tiêu chuẩn đo lường chất lượng có mã số 2.000604, 2.001675, 2.001665 có hiệu lực thi hành kể từ ngày 20 tháng 5 năm 2026.</w:t>
      </w:r>
    </w:p>
    <w:p w14:paraId="013AB247" w14:textId="6BF68B10" w:rsid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Bãi bỏ nội dung công bố các thủ tục:</w:t>
      </w:r>
    </w:p>
    <w:p w14:paraId="320B9A51" w14:textId="158814CE" w:rsidR="002D4FF2" w:rsidRP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2D4FF2">
        <w:rPr>
          <w:rFonts w:ascii="Times New Roman" w:hAnsi="Times New Roman"/>
          <w:sz w:val="28"/>
          <w:szCs w:val="28"/>
          <w:lang w:val="en-US"/>
        </w:rPr>
        <w:t xml:space="preserve">hứ tự B.1, từ B.17 đến B.29, B.35, B.36, B.40, B.41, B.42, B.43, B.44, B.99, B.100, C.1, C.2, C.5 tại Quyết định số 1271/QĐ-UBND ngày 05 tháng 3 năm 2026 của </w:t>
      </w:r>
      <w:r>
        <w:rPr>
          <w:rFonts w:ascii="Times New Roman" w:hAnsi="Times New Roman"/>
          <w:sz w:val="28"/>
          <w:szCs w:val="28"/>
          <w:lang w:val="en-US"/>
        </w:rPr>
        <w:t xml:space="preserve">Chủ tịch </w:t>
      </w:r>
      <w:r w:rsidRPr="002D4FF2">
        <w:rPr>
          <w:rFonts w:ascii="Times New Roman" w:hAnsi="Times New Roman"/>
          <w:sz w:val="28"/>
          <w:szCs w:val="28"/>
          <w:lang w:val="en-US"/>
        </w:rPr>
        <w:t xml:space="preserve">Ủy ban nhân dân Thành phố về công bố danh mục thủ tục hành chính mới ban hành và được sửa đổi, bổ sung thuộc phạm vi chức năng </w:t>
      </w:r>
      <w:r>
        <w:rPr>
          <w:rFonts w:ascii="Times New Roman" w:hAnsi="Times New Roman"/>
          <w:sz w:val="28"/>
          <w:szCs w:val="28"/>
          <w:lang w:val="en-US"/>
        </w:rPr>
        <w:br/>
      </w:r>
      <w:r w:rsidRPr="002D4FF2">
        <w:rPr>
          <w:rFonts w:ascii="Times New Roman" w:hAnsi="Times New Roman"/>
          <w:sz w:val="28"/>
          <w:szCs w:val="28"/>
          <w:lang w:val="en-US"/>
        </w:rPr>
        <w:t>quản lý của Sở Công Thương.</w:t>
      </w:r>
    </w:p>
    <w:p w14:paraId="022BDA5D" w14:textId="50EFAB36" w:rsidR="002D4FF2" w:rsidRP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2D4FF2">
        <w:rPr>
          <w:rFonts w:ascii="Times New Roman" w:hAnsi="Times New Roman"/>
          <w:sz w:val="28"/>
          <w:szCs w:val="28"/>
          <w:lang w:val="en-US"/>
        </w:rPr>
        <w:t xml:space="preserve">hứ tự 2, 3 tại Phụ lục XVI ban hành kèm theo Quyết định số 3445/QĐ-UBND ngày 30 tháng 6 năm 2025 của </w:t>
      </w:r>
      <w:r>
        <w:rPr>
          <w:rFonts w:ascii="Times New Roman" w:hAnsi="Times New Roman"/>
          <w:sz w:val="28"/>
          <w:szCs w:val="28"/>
          <w:lang w:val="en-US"/>
        </w:rPr>
        <w:t xml:space="preserve">Chủ tịch </w:t>
      </w:r>
      <w:r w:rsidRPr="002D4FF2">
        <w:rPr>
          <w:rFonts w:ascii="Times New Roman" w:hAnsi="Times New Roman"/>
          <w:sz w:val="28"/>
          <w:szCs w:val="28"/>
          <w:lang w:val="en-US"/>
        </w:rPr>
        <w:t>Ủy ban nhân dân Thành phố về việc công bố danh mục thủ tục hành chính thuộc phạm vi chức năng quản lý của Sở Công Thương.</w:t>
      </w:r>
    </w:p>
    <w:p w14:paraId="6764D974" w14:textId="0C9817B5" w:rsidR="002D4FF2" w:rsidRP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2D4FF2">
        <w:rPr>
          <w:rFonts w:ascii="Times New Roman" w:hAnsi="Times New Roman"/>
          <w:sz w:val="28"/>
          <w:szCs w:val="28"/>
          <w:lang w:val="en-US"/>
        </w:rPr>
        <w:t xml:space="preserve">hứ tự từ A.1 đến A.8, từ A.16 đến A.23, A.35, A.36, A.38, A.39 tại Phụ lục II và số thứ tự 4, 5, 6 tại Phụ lục IV ban hành kèm theo Quyết định số 3377/QĐ-UBND ngày 28 tháng 6 năm 2025 của </w:t>
      </w:r>
      <w:r>
        <w:rPr>
          <w:rFonts w:ascii="Times New Roman" w:hAnsi="Times New Roman"/>
          <w:sz w:val="28"/>
          <w:szCs w:val="28"/>
          <w:lang w:val="en-US"/>
        </w:rPr>
        <w:t xml:space="preserve">Chủ tịch </w:t>
      </w:r>
      <w:r w:rsidRPr="002D4FF2">
        <w:rPr>
          <w:rFonts w:ascii="Times New Roman" w:hAnsi="Times New Roman"/>
          <w:sz w:val="28"/>
          <w:szCs w:val="28"/>
          <w:lang w:val="en-US"/>
        </w:rPr>
        <w:t xml:space="preserve">Ủy ban nhân dân </w:t>
      </w:r>
      <w:r>
        <w:rPr>
          <w:rFonts w:ascii="Times New Roman" w:hAnsi="Times New Roman"/>
          <w:sz w:val="28"/>
          <w:szCs w:val="28"/>
          <w:lang w:val="en-US"/>
        </w:rPr>
        <w:br/>
      </w:r>
      <w:r w:rsidRPr="002D4FF2">
        <w:rPr>
          <w:rFonts w:ascii="Times New Roman" w:hAnsi="Times New Roman"/>
          <w:sz w:val="28"/>
          <w:szCs w:val="28"/>
          <w:lang w:val="en-US"/>
        </w:rPr>
        <w:t>Thành phố về công bố danh mục thủ tục hành chính thuộc phạm vi chức năng quản lý của Sở Công Thương.</w:t>
      </w:r>
    </w:p>
    <w:p w14:paraId="22F735C6" w14:textId="4FA504B1" w:rsidR="002D4FF2" w:rsidRP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2D4FF2">
        <w:rPr>
          <w:rFonts w:ascii="Times New Roman" w:hAnsi="Times New Roman"/>
          <w:sz w:val="28"/>
          <w:szCs w:val="28"/>
          <w:lang w:val="en-US"/>
        </w:rPr>
        <w:t xml:space="preserve">hứ tự A.IX.3, A.XI.2, A.XI.3, A.XI.5, A.XI.6, A.XI.8, A.XI.9, C.I.3, C.II.1, C.II.2, C.II.3 tại Quyết định số 2288/QĐ-UBND ngày 24 tháng 10 năm 2025 của </w:t>
      </w:r>
      <w:r>
        <w:rPr>
          <w:rFonts w:ascii="Times New Roman" w:hAnsi="Times New Roman"/>
          <w:sz w:val="28"/>
          <w:szCs w:val="28"/>
          <w:lang w:val="en-US"/>
        </w:rPr>
        <w:t xml:space="preserve">Chủ tịch </w:t>
      </w:r>
      <w:r w:rsidRPr="002D4FF2">
        <w:rPr>
          <w:rFonts w:ascii="Times New Roman" w:hAnsi="Times New Roman"/>
          <w:sz w:val="28"/>
          <w:szCs w:val="28"/>
          <w:lang w:val="en-US"/>
        </w:rPr>
        <w:t>Ủy ban nhân dân Thành phố về việc công bố danh mục thủ tục hành chính được sửa đổi, bổ sung các lĩnh vực An toàn đập, hồ chứa thủy điện; Công nghiệp tiêu dùng; Cụm công nghiệp; Thương mại điện tử; Vật liệu nổ công nghiệp, tiền chất thuốc nổ; Xúc tiến thương mại; Thương mại quốc tế; Điện; Xuất nhập khẩu; Lưu thông hàng hóa trong nước; Hóa chất; Kinh doanh khí; Công nghiệp nặng; Dầu khí thuộc phạm vi chức năng quản lý của Sở Công Thương.</w:t>
      </w:r>
    </w:p>
    <w:p w14:paraId="00D6B65D" w14:textId="02A56D4F" w:rsidR="002D4FF2" w:rsidRP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t>- T</w:t>
      </w:r>
      <w:r w:rsidRPr="002D4FF2">
        <w:rPr>
          <w:rFonts w:ascii="Times New Roman" w:hAnsi="Times New Roman"/>
          <w:sz w:val="28"/>
          <w:szCs w:val="28"/>
          <w:lang w:val="en-US"/>
        </w:rPr>
        <w:t xml:space="preserve">hứ tự 5, 6 tại Phụ lục I ban hành kèm theo Quyết định số 3474/QĐ-UBND ngày 30 tháng 6 năm 2025 của </w:t>
      </w:r>
      <w:r>
        <w:rPr>
          <w:rFonts w:ascii="Times New Roman" w:hAnsi="Times New Roman"/>
          <w:sz w:val="28"/>
          <w:szCs w:val="28"/>
          <w:lang w:val="en-US"/>
        </w:rPr>
        <w:t xml:space="preserve">Chủ tịch </w:t>
      </w:r>
      <w:r w:rsidRPr="002D4FF2">
        <w:rPr>
          <w:rFonts w:ascii="Times New Roman" w:hAnsi="Times New Roman"/>
          <w:sz w:val="28"/>
          <w:szCs w:val="28"/>
          <w:lang w:val="en-US"/>
        </w:rPr>
        <w:t xml:space="preserve">Ủy ban nhân dân Thành phố về việc </w:t>
      </w:r>
      <w:r>
        <w:rPr>
          <w:rFonts w:ascii="Times New Roman" w:hAnsi="Times New Roman"/>
          <w:sz w:val="28"/>
          <w:szCs w:val="28"/>
          <w:lang w:val="en-US"/>
        </w:rPr>
        <w:br/>
      </w:r>
      <w:r w:rsidRPr="002D4FF2">
        <w:rPr>
          <w:rFonts w:ascii="Times New Roman" w:hAnsi="Times New Roman"/>
          <w:sz w:val="28"/>
          <w:szCs w:val="28"/>
          <w:lang w:val="en-US"/>
        </w:rPr>
        <w:t xml:space="preserve">công bố danh mục thủ tục hành chính thuộc thẩm quyền giải quyết của cấp xã các lĩnh vực Lưu thông hàng hóa trong nước; </w:t>
      </w:r>
      <w:proofErr w:type="gramStart"/>
      <w:r w:rsidRPr="002D4FF2">
        <w:rPr>
          <w:rFonts w:ascii="Times New Roman" w:hAnsi="Times New Roman"/>
          <w:sz w:val="28"/>
          <w:szCs w:val="28"/>
          <w:lang w:val="en-US"/>
        </w:rPr>
        <w:t>An</w:t>
      </w:r>
      <w:proofErr w:type="gramEnd"/>
      <w:r w:rsidRPr="002D4FF2">
        <w:rPr>
          <w:rFonts w:ascii="Times New Roman" w:hAnsi="Times New Roman"/>
          <w:sz w:val="28"/>
          <w:szCs w:val="28"/>
          <w:lang w:val="en-US"/>
        </w:rPr>
        <w:t xml:space="preserve"> toàn đập, hồ chứa thủy điện; </w:t>
      </w:r>
      <w:r>
        <w:rPr>
          <w:rFonts w:ascii="Times New Roman" w:hAnsi="Times New Roman"/>
          <w:sz w:val="28"/>
          <w:szCs w:val="28"/>
          <w:lang w:val="en-US"/>
        </w:rPr>
        <w:br/>
      </w:r>
      <w:r w:rsidRPr="002D4FF2">
        <w:rPr>
          <w:rFonts w:ascii="Times New Roman" w:hAnsi="Times New Roman"/>
          <w:sz w:val="28"/>
          <w:szCs w:val="28"/>
          <w:lang w:val="en-US"/>
        </w:rPr>
        <w:t xml:space="preserve">Công nghiệp địa phương; Công nghiệp tiêu dùng thuộc phạm vi chức năng </w:t>
      </w:r>
      <w:r>
        <w:rPr>
          <w:rFonts w:ascii="Times New Roman" w:hAnsi="Times New Roman"/>
          <w:sz w:val="28"/>
          <w:szCs w:val="28"/>
          <w:lang w:val="en-US"/>
        </w:rPr>
        <w:br/>
      </w:r>
      <w:r w:rsidRPr="002D4FF2">
        <w:rPr>
          <w:rFonts w:ascii="Times New Roman" w:hAnsi="Times New Roman"/>
          <w:sz w:val="28"/>
          <w:szCs w:val="28"/>
          <w:lang w:val="en-US"/>
        </w:rPr>
        <w:t>quản lý của Sở Công Thương.</w:t>
      </w:r>
    </w:p>
    <w:p w14:paraId="481EC18F" w14:textId="298C379A" w:rsidR="002D4FF2" w:rsidRPr="002D4FF2" w:rsidRDefault="002D4FF2" w:rsidP="002D4FF2">
      <w:pPr>
        <w:spacing w:before="120" w:after="120" w:line="276" w:lineRule="auto"/>
        <w:ind w:firstLine="567"/>
        <w:jc w:val="both"/>
        <w:rPr>
          <w:rFonts w:ascii="Times New Roman" w:hAnsi="Times New Roman"/>
          <w:sz w:val="28"/>
          <w:szCs w:val="28"/>
          <w:lang w:val="en-US"/>
        </w:rPr>
      </w:pPr>
      <w:r>
        <w:rPr>
          <w:rFonts w:ascii="Times New Roman" w:hAnsi="Times New Roman"/>
          <w:sz w:val="28"/>
          <w:szCs w:val="28"/>
          <w:lang w:val="en-US"/>
        </w:rPr>
        <w:lastRenderedPageBreak/>
        <w:t>- T</w:t>
      </w:r>
      <w:r w:rsidRPr="002D4FF2">
        <w:rPr>
          <w:rFonts w:ascii="Times New Roman" w:hAnsi="Times New Roman"/>
          <w:sz w:val="28"/>
          <w:szCs w:val="28"/>
          <w:lang w:val="en-US"/>
        </w:rPr>
        <w:t xml:space="preserve">hứ tự 2 tại Quyết định số 2134/QĐ-UBND ngày 14 tháng 10 năm 2025 của </w:t>
      </w:r>
      <w:r>
        <w:rPr>
          <w:rFonts w:ascii="Times New Roman" w:hAnsi="Times New Roman"/>
          <w:sz w:val="28"/>
          <w:szCs w:val="28"/>
          <w:lang w:val="en-US"/>
        </w:rPr>
        <w:t xml:space="preserve">Chủ tịch </w:t>
      </w:r>
      <w:r w:rsidRPr="002D4FF2">
        <w:rPr>
          <w:rFonts w:ascii="Times New Roman" w:hAnsi="Times New Roman"/>
          <w:sz w:val="28"/>
          <w:szCs w:val="28"/>
          <w:lang w:val="en-US"/>
        </w:rPr>
        <w:t>Ủy ban nhân dân Thành phố về công bố danh mục thủ tục hành chính được sửa đổi, bổ sung lĩnh vực quản lý bán hàng đa cấp thuộc phạm vi chức năng quản lý của Sở Công Thương.</w:t>
      </w:r>
    </w:p>
    <w:p w14:paraId="467330B8" w14:textId="0B453EB6" w:rsidR="00A94D11" w:rsidRDefault="00A94D11" w:rsidP="002D4FF2">
      <w:pPr>
        <w:spacing w:before="120" w:after="120" w:line="276" w:lineRule="auto"/>
        <w:ind w:firstLine="567"/>
        <w:jc w:val="both"/>
        <w:rPr>
          <w:rFonts w:asciiTheme="majorHAnsi" w:hAnsiTheme="majorHAnsi" w:cstheme="majorHAnsi"/>
          <w:sz w:val="28"/>
          <w:szCs w:val="28"/>
        </w:rPr>
      </w:pPr>
      <w:r w:rsidRPr="0065668B">
        <w:rPr>
          <w:rFonts w:asciiTheme="majorHAnsi" w:hAnsiTheme="majorHAnsi" w:cstheme="majorHAnsi"/>
          <w:b/>
          <w:sz w:val="28"/>
          <w:szCs w:val="28"/>
        </w:rPr>
        <w:t xml:space="preserve">Điều </w:t>
      </w:r>
      <w:r w:rsidR="00351C70" w:rsidRPr="0065668B">
        <w:rPr>
          <w:rFonts w:asciiTheme="majorHAnsi" w:hAnsiTheme="majorHAnsi" w:cstheme="majorHAnsi"/>
          <w:b/>
          <w:sz w:val="28"/>
          <w:szCs w:val="28"/>
          <w:lang w:val="en-US"/>
        </w:rPr>
        <w:t>3</w:t>
      </w:r>
      <w:r w:rsidRPr="0065668B">
        <w:rPr>
          <w:rFonts w:asciiTheme="majorHAnsi" w:hAnsiTheme="majorHAnsi" w:cstheme="majorHAnsi"/>
          <w:b/>
          <w:sz w:val="28"/>
          <w:szCs w:val="28"/>
        </w:rPr>
        <w:t>.</w:t>
      </w:r>
      <w:r w:rsidRPr="0065668B">
        <w:rPr>
          <w:rFonts w:asciiTheme="majorHAnsi" w:hAnsiTheme="majorHAnsi" w:cstheme="majorHAnsi"/>
          <w:sz w:val="28"/>
          <w:szCs w:val="28"/>
        </w:rPr>
        <w:t xml:space="preserve"> Chánh Văn phòng Ủy ban nhân dân </w:t>
      </w:r>
      <w:r w:rsidRPr="0065668B">
        <w:rPr>
          <w:rFonts w:asciiTheme="majorHAnsi" w:hAnsiTheme="majorHAnsi" w:cstheme="majorHAnsi"/>
          <w:sz w:val="28"/>
          <w:szCs w:val="28"/>
          <w:lang w:val="en-US"/>
        </w:rPr>
        <w:t>Thành phố</w:t>
      </w:r>
      <w:r w:rsidR="0065668B">
        <w:rPr>
          <w:rFonts w:asciiTheme="majorHAnsi" w:hAnsiTheme="majorHAnsi" w:cstheme="majorHAnsi"/>
          <w:sz w:val="28"/>
          <w:szCs w:val="28"/>
          <w:lang w:val="en-US"/>
        </w:rPr>
        <w:t xml:space="preserve"> Hồ Chí Minh</w:t>
      </w:r>
      <w:r w:rsidRPr="0065668B">
        <w:rPr>
          <w:rFonts w:asciiTheme="majorHAnsi" w:hAnsiTheme="majorHAnsi" w:cstheme="majorHAnsi"/>
          <w:sz w:val="28"/>
          <w:szCs w:val="28"/>
        </w:rPr>
        <w:t xml:space="preserve">, </w:t>
      </w:r>
      <w:r w:rsidR="0065668B">
        <w:rPr>
          <w:rFonts w:asciiTheme="majorHAnsi" w:hAnsiTheme="majorHAnsi" w:cstheme="majorHAnsi"/>
          <w:sz w:val="28"/>
          <w:szCs w:val="28"/>
        </w:rPr>
        <w:br/>
      </w:r>
      <w:r w:rsidRPr="0065668B">
        <w:rPr>
          <w:rFonts w:asciiTheme="majorHAnsi" w:hAnsiTheme="majorHAnsi" w:cstheme="majorHAnsi"/>
          <w:sz w:val="28"/>
          <w:szCs w:val="28"/>
        </w:rPr>
        <w:t xml:space="preserve">Giám đốc Sở </w:t>
      </w:r>
      <w:r w:rsidR="008771DF" w:rsidRPr="0065668B">
        <w:rPr>
          <w:rFonts w:asciiTheme="majorHAnsi" w:hAnsiTheme="majorHAnsi" w:cstheme="majorHAnsi"/>
          <w:sz w:val="28"/>
          <w:szCs w:val="28"/>
          <w:lang w:val="en-US"/>
        </w:rPr>
        <w:t>Công</w:t>
      </w:r>
      <w:r w:rsidR="008771DF">
        <w:rPr>
          <w:rFonts w:asciiTheme="majorHAnsi" w:hAnsiTheme="majorHAnsi" w:cstheme="majorHAnsi"/>
          <w:spacing w:val="-4"/>
          <w:sz w:val="28"/>
          <w:szCs w:val="28"/>
          <w:lang w:val="en-US"/>
        </w:rPr>
        <w:t xml:space="preserve"> Thương</w:t>
      </w:r>
      <w:r w:rsidR="0065668B">
        <w:rPr>
          <w:rFonts w:asciiTheme="majorHAnsi" w:hAnsiTheme="majorHAnsi" w:cstheme="majorHAnsi"/>
          <w:sz w:val="28"/>
          <w:szCs w:val="28"/>
          <w:lang w:val="en-US"/>
        </w:rPr>
        <w:t>, G</w:t>
      </w:r>
      <w:r w:rsidRPr="005D74FD">
        <w:rPr>
          <w:rFonts w:asciiTheme="majorHAnsi" w:hAnsiTheme="majorHAnsi" w:cstheme="majorHAnsi"/>
          <w:spacing w:val="-4"/>
          <w:sz w:val="28"/>
          <w:szCs w:val="28"/>
        </w:rPr>
        <w:t>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w:t>
      </w:r>
      <w:r w:rsidR="002D4FF2">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Chủ  tịch</w:t>
      </w:r>
      <w:r w:rsidR="00807593">
        <w:rPr>
          <w:rFonts w:asciiTheme="majorHAnsi" w:hAnsiTheme="majorHAnsi" w:cstheme="majorHAnsi"/>
          <w:spacing w:val="-4"/>
          <w:sz w:val="28"/>
          <w:szCs w:val="28"/>
          <w:lang w:val="en-US"/>
        </w:rPr>
        <w:t xml:space="preserve"> </w:t>
      </w:r>
      <w:r w:rsidR="00CF3F09">
        <w:rPr>
          <w:rFonts w:asciiTheme="majorHAnsi" w:hAnsiTheme="majorHAnsi" w:cstheme="majorHAnsi"/>
          <w:spacing w:val="-4"/>
          <w:sz w:val="28"/>
          <w:szCs w:val="28"/>
          <w:lang w:val="en-US"/>
        </w:rPr>
        <w:t>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w:t>
      </w:r>
      <w:r w:rsidR="006632EA">
        <w:rPr>
          <w:rFonts w:asciiTheme="majorHAnsi" w:hAnsiTheme="majorHAnsi" w:cstheme="majorHAnsi"/>
          <w:sz w:val="28"/>
          <w:szCs w:val="28"/>
          <w:lang w:val="en-US"/>
        </w:rPr>
        <w:t xml:space="preserve"> </w:t>
      </w:r>
      <w:r w:rsidR="002D4FF2">
        <w:rPr>
          <w:rFonts w:asciiTheme="majorHAnsi" w:hAnsiTheme="majorHAnsi" w:cstheme="majorHAnsi"/>
          <w:sz w:val="28"/>
          <w:szCs w:val="28"/>
          <w:lang w:val="en-US"/>
        </w:rPr>
        <w:br/>
      </w:r>
      <w:r w:rsidRPr="00CD34ED">
        <w:rPr>
          <w:rFonts w:asciiTheme="majorHAnsi" w:hAnsiTheme="majorHAnsi" w:cstheme="majorHAnsi"/>
          <w:sz w:val="28"/>
          <w:szCs w:val="28"/>
        </w:rPr>
        <w:t>trách</w:t>
      </w:r>
      <w:r w:rsidRPr="00951271">
        <w:rPr>
          <w:rFonts w:asciiTheme="majorHAnsi" w:hAnsiTheme="majorHAnsi" w:cstheme="majorHAnsi"/>
          <w:sz w:val="28"/>
          <w:szCs w:val="28"/>
        </w:rPr>
        <w:t xml:space="preserve"> nhiệm thi hành Quyết định này./.</w:t>
      </w:r>
    </w:p>
    <w:p w14:paraId="31231503" w14:textId="77777777" w:rsidR="006934A4" w:rsidRPr="00951271" w:rsidRDefault="006934A4" w:rsidP="006934A4">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9"/>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6BAD7" w14:textId="77777777" w:rsidR="007D0B17" w:rsidRDefault="007D0B17" w:rsidP="00957210">
      <w:pPr>
        <w:spacing w:after="0" w:line="240" w:lineRule="auto"/>
      </w:pPr>
      <w:r>
        <w:separator/>
      </w:r>
    </w:p>
  </w:endnote>
  <w:endnote w:type="continuationSeparator" w:id="0">
    <w:p w14:paraId="1D7F9EA0" w14:textId="77777777" w:rsidR="007D0B17" w:rsidRDefault="007D0B17"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09B00" w14:textId="77777777" w:rsidR="007D0B17" w:rsidRDefault="007D0B17" w:rsidP="00957210">
      <w:pPr>
        <w:spacing w:after="0" w:line="240" w:lineRule="auto"/>
      </w:pPr>
      <w:r>
        <w:separator/>
      </w:r>
    </w:p>
  </w:footnote>
  <w:footnote w:type="continuationSeparator" w:id="0">
    <w:p w14:paraId="025227F8" w14:textId="77777777" w:rsidR="007D0B17" w:rsidRDefault="007D0B17"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14A5C"/>
    <w:multiLevelType w:val="hybridMultilevel"/>
    <w:tmpl w:val="42425042"/>
    <w:lvl w:ilvl="0" w:tplc="AA7E4076">
      <w:start w:val="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13281C75"/>
    <w:multiLevelType w:val="hybridMultilevel"/>
    <w:tmpl w:val="1D1645EC"/>
    <w:lvl w:ilvl="0" w:tplc="B8DAF4FC">
      <w:start w:val="1"/>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72DA5BEC"/>
    <w:multiLevelType w:val="hybridMultilevel"/>
    <w:tmpl w:val="C30C2C74"/>
    <w:lvl w:ilvl="0" w:tplc="612AE8E2">
      <w:start w:val="1"/>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746C2AE3"/>
    <w:multiLevelType w:val="hybridMultilevel"/>
    <w:tmpl w:val="2446F4B4"/>
    <w:lvl w:ilvl="0" w:tplc="CBEA8C6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3"/>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106A"/>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62FE3"/>
    <w:rsid w:val="00163E58"/>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4FF2"/>
    <w:rsid w:val="002D5DBA"/>
    <w:rsid w:val="002E6CAB"/>
    <w:rsid w:val="002F5FCD"/>
    <w:rsid w:val="00302CF6"/>
    <w:rsid w:val="00307D89"/>
    <w:rsid w:val="003103BA"/>
    <w:rsid w:val="003113FB"/>
    <w:rsid w:val="00325BDF"/>
    <w:rsid w:val="0033416B"/>
    <w:rsid w:val="00340189"/>
    <w:rsid w:val="00346D67"/>
    <w:rsid w:val="00351C70"/>
    <w:rsid w:val="0036572F"/>
    <w:rsid w:val="00365F44"/>
    <w:rsid w:val="00370EB9"/>
    <w:rsid w:val="003765A3"/>
    <w:rsid w:val="0038582B"/>
    <w:rsid w:val="00386A84"/>
    <w:rsid w:val="0039022D"/>
    <w:rsid w:val="00392A78"/>
    <w:rsid w:val="003A4715"/>
    <w:rsid w:val="003A4CC6"/>
    <w:rsid w:val="003B159B"/>
    <w:rsid w:val="003B662D"/>
    <w:rsid w:val="003C4891"/>
    <w:rsid w:val="003C7661"/>
    <w:rsid w:val="003E45F7"/>
    <w:rsid w:val="003F1201"/>
    <w:rsid w:val="003F4270"/>
    <w:rsid w:val="0041619D"/>
    <w:rsid w:val="00423C00"/>
    <w:rsid w:val="00424841"/>
    <w:rsid w:val="00430746"/>
    <w:rsid w:val="004476F9"/>
    <w:rsid w:val="004514FD"/>
    <w:rsid w:val="004547E8"/>
    <w:rsid w:val="00461DE5"/>
    <w:rsid w:val="004659EC"/>
    <w:rsid w:val="0047274C"/>
    <w:rsid w:val="0047456D"/>
    <w:rsid w:val="004816F6"/>
    <w:rsid w:val="00486A04"/>
    <w:rsid w:val="00491354"/>
    <w:rsid w:val="004B4652"/>
    <w:rsid w:val="004B4756"/>
    <w:rsid w:val="004E29E1"/>
    <w:rsid w:val="004E6FD5"/>
    <w:rsid w:val="004F7377"/>
    <w:rsid w:val="0052334A"/>
    <w:rsid w:val="00523926"/>
    <w:rsid w:val="0053193F"/>
    <w:rsid w:val="005474BB"/>
    <w:rsid w:val="00551855"/>
    <w:rsid w:val="00552879"/>
    <w:rsid w:val="00554902"/>
    <w:rsid w:val="005571FE"/>
    <w:rsid w:val="005709E0"/>
    <w:rsid w:val="00573D53"/>
    <w:rsid w:val="00591590"/>
    <w:rsid w:val="005944AC"/>
    <w:rsid w:val="005B21B3"/>
    <w:rsid w:val="005B3F1A"/>
    <w:rsid w:val="005C1D0B"/>
    <w:rsid w:val="005D74FD"/>
    <w:rsid w:val="005E797D"/>
    <w:rsid w:val="005F5069"/>
    <w:rsid w:val="00615BB8"/>
    <w:rsid w:val="006338F8"/>
    <w:rsid w:val="0064472D"/>
    <w:rsid w:val="00646C28"/>
    <w:rsid w:val="00652A79"/>
    <w:rsid w:val="0065668B"/>
    <w:rsid w:val="00660E5E"/>
    <w:rsid w:val="006632EA"/>
    <w:rsid w:val="00663B43"/>
    <w:rsid w:val="00681199"/>
    <w:rsid w:val="006904B2"/>
    <w:rsid w:val="00691EFF"/>
    <w:rsid w:val="006934A4"/>
    <w:rsid w:val="00696C46"/>
    <w:rsid w:val="006C2889"/>
    <w:rsid w:val="006D5BF1"/>
    <w:rsid w:val="006D72DB"/>
    <w:rsid w:val="006D7E29"/>
    <w:rsid w:val="006F6A8A"/>
    <w:rsid w:val="00700619"/>
    <w:rsid w:val="00704241"/>
    <w:rsid w:val="00705580"/>
    <w:rsid w:val="00710824"/>
    <w:rsid w:val="00715544"/>
    <w:rsid w:val="007173E0"/>
    <w:rsid w:val="00724ECE"/>
    <w:rsid w:val="0076139C"/>
    <w:rsid w:val="00761C79"/>
    <w:rsid w:val="0076407B"/>
    <w:rsid w:val="00773A08"/>
    <w:rsid w:val="00794BDE"/>
    <w:rsid w:val="007955D4"/>
    <w:rsid w:val="00797FD0"/>
    <w:rsid w:val="007A19E1"/>
    <w:rsid w:val="007A4E94"/>
    <w:rsid w:val="007B2688"/>
    <w:rsid w:val="007B3E2B"/>
    <w:rsid w:val="007B7670"/>
    <w:rsid w:val="007C686D"/>
    <w:rsid w:val="007D0B17"/>
    <w:rsid w:val="007F0629"/>
    <w:rsid w:val="007F1954"/>
    <w:rsid w:val="007F5DC5"/>
    <w:rsid w:val="008017B0"/>
    <w:rsid w:val="00804317"/>
    <w:rsid w:val="00807593"/>
    <w:rsid w:val="008109D6"/>
    <w:rsid w:val="00813CE4"/>
    <w:rsid w:val="00827E5B"/>
    <w:rsid w:val="00835280"/>
    <w:rsid w:val="00851A50"/>
    <w:rsid w:val="00857643"/>
    <w:rsid w:val="00875CD6"/>
    <w:rsid w:val="00875F85"/>
    <w:rsid w:val="008771DF"/>
    <w:rsid w:val="008810B7"/>
    <w:rsid w:val="008A2E52"/>
    <w:rsid w:val="008A46F9"/>
    <w:rsid w:val="008A5A67"/>
    <w:rsid w:val="008A72B4"/>
    <w:rsid w:val="008B20F7"/>
    <w:rsid w:val="008B7D01"/>
    <w:rsid w:val="008D2C60"/>
    <w:rsid w:val="008D6EBA"/>
    <w:rsid w:val="008F1857"/>
    <w:rsid w:val="009033CA"/>
    <w:rsid w:val="00903C0E"/>
    <w:rsid w:val="0091554D"/>
    <w:rsid w:val="009260E8"/>
    <w:rsid w:val="00926E3F"/>
    <w:rsid w:val="009301BC"/>
    <w:rsid w:val="00951271"/>
    <w:rsid w:val="00956B74"/>
    <w:rsid w:val="00957210"/>
    <w:rsid w:val="00964909"/>
    <w:rsid w:val="00965D2D"/>
    <w:rsid w:val="00970E2B"/>
    <w:rsid w:val="009A205E"/>
    <w:rsid w:val="009A39DC"/>
    <w:rsid w:val="009B2BED"/>
    <w:rsid w:val="009C1D60"/>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57C52"/>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26B7D"/>
    <w:rsid w:val="00E3205E"/>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1BB3"/>
    <w:rsid w:val="00F82E7A"/>
    <w:rsid w:val="00FA1CBA"/>
    <w:rsid w:val="00FA5A65"/>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011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rang-chu.html" TargetMode="Externa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54</cp:revision>
  <cp:lastPrinted>2026-04-17T06:38:00Z</cp:lastPrinted>
  <dcterms:created xsi:type="dcterms:W3CDTF">2025-07-04T02:41:00Z</dcterms:created>
  <dcterms:modified xsi:type="dcterms:W3CDTF">2026-06-08T09:34:00Z</dcterms:modified>
</cp:coreProperties>
</file>