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1C3F0A" w:rsidP="00C96849">
      <w:pPr>
        <w:spacing w:after="0" w:line="240" w:lineRule="auto"/>
        <w:jc w:val="center"/>
        <w:rPr>
          <w:rFonts w:asciiTheme="majorHAnsi" w:hAnsiTheme="majorHAnsi" w:cstheme="majorHAnsi"/>
          <w:sz w:val="2"/>
          <w:szCs w:val="28"/>
        </w:rPr>
      </w:pPr>
    </w:p>
    <w:p w14:paraId="009F33DE" w14:textId="3B85C5E6"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E912EC">
        <w:rPr>
          <w:rFonts w:asciiTheme="majorHAnsi" w:hAnsiTheme="majorHAnsi" w:cstheme="majorHAnsi"/>
          <w:b/>
          <w:sz w:val="28"/>
          <w:szCs w:val="28"/>
          <w:lang w:val="en-US"/>
        </w:rPr>
        <w:t xml:space="preserve"> được sửa đổi, bổ sung </w:t>
      </w:r>
      <w:r w:rsidR="003B209F">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lĩnh vực</w:t>
      </w:r>
      <w:r w:rsidR="003C4891">
        <w:rPr>
          <w:rFonts w:asciiTheme="majorHAnsi" w:hAnsiTheme="majorHAnsi" w:cstheme="majorHAnsi"/>
          <w:b/>
          <w:sz w:val="28"/>
          <w:szCs w:val="28"/>
          <w:lang w:val="en-US"/>
        </w:rPr>
        <w:t xml:space="preserve"> </w:t>
      </w:r>
      <w:r w:rsidR="003F49BD">
        <w:rPr>
          <w:rFonts w:asciiTheme="majorHAnsi" w:hAnsiTheme="majorHAnsi" w:cstheme="majorHAnsi"/>
          <w:b/>
          <w:sz w:val="28"/>
          <w:szCs w:val="28"/>
          <w:lang w:val="en-US"/>
        </w:rPr>
        <w:t>Luật sư</w:t>
      </w:r>
      <w:r w:rsidR="00FB6370" w:rsidRPr="00FB6370">
        <w:rPr>
          <w:rFonts w:asciiTheme="majorHAnsi" w:hAnsiTheme="majorHAnsi" w:cstheme="majorHAnsi"/>
          <w:b/>
          <w:sz w:val="28"/>
          <w:szCs w:val="28"/>
          <w:lang w:val="en-US"/>
        </w:rPr>
        <w:t xml:space="preserve"> </w:t>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CF3F09">
        <w:rPr>
          <w:rFonts w:asciiTheme="majorHAnsi" w:hAnsiTheme="majorHAnsi" w:cstheme="majorHAnsi"/>
          <w:b/>
          <w:sz w:val="28"/>
          <w:szCs w:val="28"/>
          <w:lang w:val="en-US"/>
        </w:rPr>
        <w:t>Tư pháp</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72095286"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CF3F09">
        <w:rPr>
          <w:rFonts w:asciiTheme="majorHAnsi" w:hAnsiTheme="majorHAnsi" w:cstheme="majorHAnsi"/>
          <w:i/>
          <w:sz w:val="28"/>
          <w:szCs w:val="28"/>
          <w:lang w:val="en-US"/>
        </w:rPr>
        <w:t>Tư pháp</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3F49BD">
        <w:rPr>
          <w:rFonts w:asciiTheme="majorHAnsi" w:hAnsiTheme="majorHAnsi" w:cstheme="majorHAnsi"/>
          <w:i/>
          <w:sz w:val="28"/>
          <w:szCs w:val="28"/>
          <w:lang w:val="en-US"/>
        </w:rPr>
        <w:t>5871</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STP</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3F49BD">
        <w:rPr>
          <w:rFonts w:asciiTheme="majorHAnsi" w:hAnsiTheme="majorHAnsi" w:cstheme="majorHAnsi"/>
          <w:i/>
          <w:sz w:val="28"/>
          <w:szCs w:val="28"/>
          <w:lang w:val="en-US"/>
        </w:rPr>
        <w:t>27</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3F49BD">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435335D1" w:rsidR="0020607E" w:rsidRPr="00FB6370" w:rsidRDefault="00ED33C7" w:rsidP="009C7661">
      <w:pPr>
        <w:spacing w:before="120" w:after="12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 xml:space="preserve">danh </w:t>
      </w:r>
      <w:r w:rsidR="00B62E5A" w:rsidRPr="00FB6370">
        <w:rPr>
          <w:rFonts w:asciiTheme="majorHAnsi" w:hAnsiTheme="majorHAnsi" w:cstheme="majorHAnsi"/>
          <w:sz w:val="28"/>
          <w:szCs w:val="28"/>
          <w:lang w:val="en-US"/>
        </w:rPr>
        <w:t>mụ</w:t>
      </w:r>
      <w:r w:rsidR="00D94637" w:rsidRPr="00FB6370">
        <w:rPr>
          <w:rFonts w:asciiTheme="majorHAnsi" w:hAnsiTheme="majorHAnsi" w:cstheme="majorHAnsi"/>
          <w:sz w:val="28"/>
          <w:szCs w:val="28"/>
          <w:lang w:val="en-US"/>
        </w:rPr>
        <w:t xml:space="preserve">c </w:t>
      </w:r>
      <w:r w:rsidR="003F49BD">
        <w:rPr>
          <w:rFonts w:asciiTheme="majorHAnsi" w:hAnsiTheme="majorHAnsi" w:cstheme="majorHAnsi"/>
          <w:b/>
          <w:bCs/>
          <w:sz w:val="28"/>
          <w:szCs w:val="28"/>
          <w:lang w:val="en-US"/>
        </w:rPr>
        <w:t>05</w:t>
      </w:r>
      <w:r w:rsidR="00244A2A" w:rsidRPr="00FB6370">
        <w:rPr>
          <w:rFonts w:asciiTheme="majorHAnsi" w:hAnsiTheme="majorHAnsi" w:cstheme="majorHAnsi"/>
          <w:sz w:val="28"/>
          <w:szCs w:val="28"/>
          <w:lang w:val="en-US"/>
        </w:rPr>
        <w:t xml:space="preserve"> </w:t>
      </w:r>
      <w:r w:rsidR="00B62E5A" w:rsidRPr="00FB6370">
        <w:rPr>
          <w:rFonts w:asciiTheme="majorHAnsi" w:hAnsiTheme="majorHAnsi" w:cstheme="majorHAnsi"/>
          <w:sz w:val="28"/>
          <w:szCs w:val="28"/>
          <w:lang w:val="en-US"/>
        </w:rPr>
        <w:t>thủ tụ</w:t>
      </w:r>
      <w:r w:rsidR="00B35E3F" w:rsidRPr="00FB6370">
        <w:rPr>
          <w:rFonts w:asciiTheme="majorHAnsi" w:hAnsiTheme="majorHAnsi" w:cstheme="majorHAnsi"/>
          <w:sz w:val="28"/>
          <w:szCs w:val="28"/>
          <w:lang w:val="en-US"/>
        </w:rPr>
        <w:t xml:space="preserve">c hành </w:t>
      </w:r>
      <w:r w:rsidR="00182B54" w:rsidRPr="00FB6370">
        <w:rPr>
          <w:rFonts w:asciiTheme="majorHAnsi" w:hAnsiTheme="majorHAnsi" w:cstheme="majorHAnsi"/>
          <w:sz w:val="28"/>
          <w:szCs w:val="28"/>
          <w:lang w:val="en-US"/>
        </w:rPr>
        <w:t xml:space="preserve">chính </w:t>
      </w:r>
      <w:r w:rsidR="00E912EC" w:rsidRPr="00FB6370">
        <w:rPr>
          <w:rFonts w:asciiTheme="majorHAnsi" w:hAnsiTheme="majorHAnsi" w:cstheme="majorHAnsi"/>
          <w:spacing w:val="-4"/>
          <w:sz w:val="28"/>
          <w:szCs w:val="28"/>
          <w:lang w:val="en-US"/>
        </w:rPr>
        <w:t xml:space="preserve">được sửa đổi, bổ sung </w:t>
      </w:r>
      <w:r w:rsidR="009301BC" w:rsidRPr="00FB6370">
        <w:rPr>
          <w:rFonts w:asciiTheme="majorHAnsi" w:hAnsiTheme="majorHAnsi" w:cstheme="majorHAnsi"/>
          <w:spacing w:val="-4"/>
          <w:sz w:val="28"/>
          <w:szCs w:val="28"/>
          <w:lang w:val="en-US"/>
        </w:rPr>
        <w:t xml:space="preserve">lĩnh vực </w:t>
      </w:r>
      <w:r w:rsidR="003F49BD">
        <w:rPr>
          <w:rFonts w:asciiTheme="majorHAnsi" w:hAnsiTheme="majorHAnsi" w:cstheme="majorHAnsi"/>
          <w:spacing w:val="-4"/>
          <w:sz w:val="28"/>
          <w:szCs w:val="28"/>
          <w:lang w:val="en-US"/>
        </w:rPr>
        <w:t>Luật sư</w:t>
      </w:r>
      <w:r w:rsidR="00FB6370" w:rsidRPr="00FB6370">
        <w:rPr>
          <w:rFonts w:asciiTheme="majorHAnsi" w:hAnsiTheme="majorHAnsi" w:cstheme="majorHAnsi"/>
          <w:sz w:val="28"/>
          <w:szCs w:val="28"/>
          <w:lang w:val="en-US"/>
        </w:rPr>
        <w:t xml:space="preserve"> </w:t>
      </w:r>
      <w:r w:rsidR="00A94D11" w:rsidRPr="00721AFD">
        <w:rPr>
          <w:rFonts w:asciiTheme="majorHAnsi" w:hAnsiTheme="majorHAnsi" w:cstheme="majorHAnsi"/>
          <w:sz w:val="28"/>
          <w:szCs w:val="28"/>
          <w:lang w:val="en-US"/>
        </w:rPr>
        <w:t xml:space="preserve">thuộc phạm vi chức năng quản lý của </w:t>
      </w:r>
      <w:r w:rsidR="00FB6370">
        <w:rPr>
          <w:rFonts w:asciiTheme="majorHAnsi" w:hAnsiTheme="majorHAnsi" w:cstheme="majorHAnsi"/>
          <w:sz w:val="28"/>
          <w:szCs w:val="28"/>
          <w:lang w:val="en-US"/>
        </w:rPr>
        <w:br/>
      </w:r>
      <w:r w:rsidR="00A94D11" w:rsidRPr="00721AFD">
        <w:rPr>
          <w:rFonts w:asciiTheme="majorHAnsi" w:hAnsiTheme="majorHAnsi" w:cstheme="majorHAnsi"/>
          <w:sz w:val="28"/>
          <w:szCs w:val="28"/>
          <w:lang w:val="en-US"/>
        </w:rPr>
        <w:t xml:space="preserve">Sở </w:t>
      </w:r>
      <w:r w:rsidR="00CF3F09" w:rsidRPr="00721AFD">
        <w:rPr>
          <w:rFonts w:asciiTheme="majorHAnsi" w:hAnsiTheme="majorHAnsi" w:cstheme="majorHAnsi"/>
          <w:sz w:val="28"/>
          <w:szCs w:val="28"/>
          <w:lang w:val="en-US"/>
        </w:rPr>
        <w:t>Tư pháp</w:t>
      </w:r>
      <w:r w:rsidR="002F30D6" w:rsidRPr="00721AFD">
        <w:rPr>
          <w:rFonts w:asciiTheme="majorHAnsi" w:hAnsiTheme="majorHAnsi" w:cstheme="majorHAnsi"/>
          <w:sz w:val="28"/>
          <w:szCs w:val="28"/>
          <w:lang w:val="en-US"/>
        </w:rPr>
        <w:t>.</w:t>
      </w:r>
      <w:r w:rsidR="004063FB" w:rsidRPr="00721AFD">
        <w:rPr>
          <w:rFonts w:asciiTheme="majorHAnsi" w:hAnsiTheme="majorHAnsi" w:cstheme="majorHAnsi"/>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2EAA0AB" w14:textId="77777777" w:rsidR="00E912EC" w:rsidRPr="00E912EC" w:rsidRDefault="00A94D11" w:rsidP="00721AFD">
      <w:pPr>
        <w:spacing w:before="120" w:after="120" w:line="288" w:lineRule="auto"/>
        <w:ind w:firstLine="567"/>
        <w:jc w:val="both"/>
        <w:rPr>
          <w:rFonts w:asciiTheme="majorHAnsi" w:hAnsiTheme="majorHAnsi" w:cstheme="majorHAnsi"/>
          <w:sz w:val="28"/>
          <w:szCs w:val="28"/>
          <w:lang w:val="en-US"/>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E912EC">
        <w:rPr>
          <w:rFonts w:asciiTheme="majorHAnsi" w:hAnsiTheme="majorHAnsi" w:cstheme="majorHAnsi"/>
          <w:sz w:val="28"/>
          <w:szCs w:val="28"/>
        </w:rPr>
        <w:t xml:space="preserve">Quyết định này có hiệu lực thi hành kể từ ngày </w:t>
      </w:r>
      <w:bookmarkEnd w:id="1"/>
      <w:r w:rsidR="00BC785B" w:rsidRPr="00E912EC">
        <w:rPr>
          <w:rFonts w:asciiTheme="majorHAnsi" w:hAnsiTheme="majorHAnsi" w:cstheme="majorHAnsi"/>
          <w:sz w:val="28"/>
          <w:szCs w:val="28"/>
          <w:lang w:val="en-US"/>
        </w:rPr>
        <w:t>ký</w:t>
      </w:r>
      <w:r w:rsidR="00E912EC" w:rsidRPr="00E912EC">
        <w:rPr>
          <w:rFonts w:asciiTheme="majorHAnsi" w:hAnsiTheme="majorHAnsi" w:cstheme="majorHAnsi"/>
          <w:sz w:val="28"/>
          <w:szCs w:val="28"/>
          <w:lang w:val="en-US"/>
        </w:rPr>
        <w:t>.</w:t>
      </w:r>
    </w:p>
    <w:p w14:paraId="5453B408" w14:textId="77777777" w:rsidR="003F49BD" w:rsidRDefault="00E912EC" w:rsidP="003F49BD">
      <w:pPr>
        <w:spacing w:before="120" w:after="120" w:line="288" w:lineRule="auto"/>
        <w:ind w:firstLine="567"/>
        <w:jc w:val="both"/>
        <w:rPr>
          <w:rFonts w:asciiTheme="majorHAnsi" w:hAnsiTheme="majorHAnsi" w:cstheme="majorHAnsi"/>
          <w:sz w:val="28"/>
          <w:szCs w:val="28"/>
          <w:lang w:val="en-US"/>
        </w:rPr>
      </w:pPr>
      <w:r w:rsidRPr="00E912EC">
        <w:rPr>
          <w:rFonts w:asciiTheme="majorHAnsi" w:hAnsiTheme="majorHAnsi" w:cstheme="majorHAnsi"/>
          <w:sz w:val="28"/>
          <w:szCs w:val="28"/>
        </w:rPr>
        <w:t xml:space="preserve">Bãi bỏ nội dung công bố </w:t>
      </w:r>
      <w:r w:rsidR="00E41BBC">
        <w:rPr>
          <w:rFonts w:asciiTheme="majorHAnsi" w:hAnsiTheme="majorHAnsi" w:cstheme="majorHAnsi"/>
          <w:sz w:val="28"/>
          <w:szCs w:val="28"/>
          <w:lang w:val="en-US"/>
        </w:rPr>
        <w:t>thủ tục</w:t>
      </w:r>
      <w:r w:rsidR="003F49BD">
        <w:rPr>
          <w:rFonts w:asciiTheme="majorHAnsi" w:hAnsiTheme="majorHAnsi" w:cstheme="majorHAnsi"/>
          <w:sz w:val="28"/>
          <w:szCs w:val="28"/>
          <w:lang w:val="en-US"/>
        </w:rPr>
        <w:t>:</w:t>
      </w:r>
    </w:p>
    <w:p w14:paraId="2C3CE285" w14:textId="2B91A895" w:rsidR="003F49BD" w:rsidRPr="003F49BD" w:rsidRDefault="003F49BD" w:rsidP="003F49BD">
      <w:pPr>
        <w:spacing w:before="120" w:after="120" w:line="288" w:lineRule="auto"/>
        <w:ind w:firstLine="567"/>
        <w:jc w:val="both"/>
        <w:rPr>
          <w:rFonts w:asciiTheme="majorHAnsi" w:hAnsiTheme="majorHAnsi" w:cstheme="majorHAnsi"/>
          <w:sz w:val="28"/>
          <w:szCs w:val="28"/>
        </w:rPr>
      </w:pPr>
      <w:r w:rsidRPr="003F49BD">
        <w:rPr>
          <w:rFonts w:asciiTheme="majorHAnsi" w:hAnsiTheme="majorHAnsi" w:cstheme="majorHAnsi"/>
          <w:sz w:val="28"/>
          <w:szCs w:val="28"/>
        </w:rPr>
        <w:t>- Thứ tự 6, 10, 11, 18 tại Phụ lục III ban hành kèm theo Quyết định số 1477/QĐ-UBND ngày 16</w:t>
      </w:r>
      <w:r>
        <w:rPr>
          <w:rFonts w:asciiTheme="majorHAnsi" w:hAnsiTheme="majorHAnsi" w:cstheme="majorHAnsi"/>
          <w:sz w:val="28"/>
          <w:szCs w:val="28"/>
          <w:lang w:val="en-US"/>
        </w:rPr>
        <w:t xml:space="preserve"> tháng </w:t>
      </w:r>
      <w:r w:rsidRPr="003F49BD">
        <w:rPr>
          <w:rFonts w:asciiTheme="majorHAnsi" w:hAnsiTheme="majorHAnsi" w:cstheme="majorHAnsi"/>
          <w:sz w:val="28"/>
          <w:szCs w:val="28"/>
        </w:rPr>
        <w:t>3</w:t>
      </w:r>
      <w:r>
        <w:rPr>
          <w:rFonts w:asciiTheme="majorHAnsi" w:hAnsiTheme="majorHAnsi" w:cstheme="majorHAnsi"/>
          <w:sz w:val="28"/>
          <w:szCs w:val="28"/>
          <w:lang w:val="en-US"/>
        </w:rPr>
        <w:t xml:space="preserve"> năm </w:t>
      </w:r>
      <w:r w:rsidRPr="003F49BD">
        <w:rPr>
          <w:rFonts w:asciiTheme="majorHAnsi" w:hAnsiTheme="majorHAnsi" w:cstheme="majorHAnsi"/>
          <w:sz w:val="28"/>
          <w:szCs w:val="28"/>
        </w:rPr>
        <w:t xml:space="preserve">2026 của Chủ tịch Ủy ban nhân dân </w:t>
      </w:r>
      <w:r>
        <w:rPr>
          <w:rFonts w:asciiTheme="majorHAnsi" w:hAnsiTheme="majorHAnsi" w:cstheme="majorHAnsi"/>
          <w:sz w:val="28"/>
          <w:szCs w:val="28"/>
        </w:rPr>
        <w:br/>
      </w:r>
      <w:r w:rsidRPr="003F49BD">
        <w:rPr>
          <w:rFonts w:asciiTheme="majorHAnsi" w:hAnsiTheme="majorHAnsi" w:cstheme="majorHAnsi"/>
          <w:sz w:val="28"/>
          <w:szCs w:val="28"/>
        </w:rPr>
        <w:t>Thành phố về việc công bố danh mục thủ tục hành chính được sửa đổi, bổ sung các lĩnh vực Công chứng; Quản tài viên; Luật sư; Tư vấn pháp luật thuộc phạm vi chức năng quản lý của Sở Tư pháp</w:t>
      </w:r>
      <w:r w:rsidRPr="003F49BD">
        <w:rPr>
          <w:rFonts w:asciiTheme="majorHAnsi" w:hAnsiTheme="majorHAnsi" w:cstheme="majorHAnsi"/>
          <w:sz w:val="28"/>
          <w:szCs w:val="28"/>
        </w:rPr>
        <w:t>.</w:t>
      </w:r>
    </w:p>
    <w:p w14:paraId="733AB8F2" w14:textId="785661D7" w:rsidR="003F49BD" w:rsidRPr="003B209F" w:rsidRDefault="003F49BD" w:rsidP="003B209F">
      <w:pPr>
        <w:spacing w:before="120" w:after="120" w:line="288" w:lineRule="auto"/>
        <w:ind w:firstLine="567"/>
        <w:jc w:val="both"/>
        <w:rPr>
          <w:rFonts w:asciiTheme="majorHAnsi" w:hAnsiTheme="majorHAnsi" w:cstheme="majorHAnsi"/>
          <w:sz w:val="28"/>
          <w:szCs w:val="28"/>
        </w:rPr>
      </w:pPr>
      <w:r w:rsidRPr="003F49BD">
        <w:rPr>
          <w:rFonts w:asciiTheme="majorHAnsi" w:hAnsiTheme="majorHAnsi" w:cstheme="majorHAnsi"/>
          <w:sz w:val="28"/>
          <w:szCs w:val="28"/>
        </w:rPr>
        <w:t xml:space="preserve">- Thứ tự A.10 </w:t>
      </w:r>
      <w:r>
        <w:rPr>
          <w:rFonts w:asciiTheme="majorHAnsi" w:hAnsiTheme="majorHAnsi" w:cstheme="majorHAnsi"/>
          <w:sz w:val="28"/>
          <w:szCs w:val="28"/>
          <w:lang w:val="en-US"/>
        </w:rPr>
        <w:t xml:space="preserve">tại </w:t>
      </w:r>
      <w:r w:rsidRPr="003F49BD">
        <w:rPr>
          <w:rFonts w:asciiTheme="majorHAnsi" w:hAnsiTheme="majorHAnsi" w:cstheme="majorHAnsi"/>
          <w:sz w:val="28"/>
          <w:szCs w:val="28"/>
        </w:rPr>
        <w:t>danh mục ban hành kèm theo Quyết định số 3411/QĐ-UBND ngày 30</w:t>
      </w:r>
      <w:r>
        <w:rPr>
          <w:rFonts w:asciiTheme="majorHAnsi" w:hAnsiTheme="majorHAnsi" w:cstheme="majorHAnsi"/>
          <w:sz w:val="28"/>
          <w:szCs w:val="28"/>
          <w:lang w:val="en-US"/>
        </w:rPr>
        <w:t xml:space="preserve"> tháng </w:t>
      </w:r>
      <w:r w:rsidRPr="003F49BD">
        <w:rPr>
          <w:rFonts w:asciiTheme="majorHAnsi" w:hAnsiTheme="majorHAnsi" w:cstheme="majorHAnsi"/>
          <w:sz w:val="28"/>
          <w:szCs w:val="28"/>
        </w:rPr>
        <w:t>6</w:t>
      </w:r>
      <w:r>
        <w:rPr>
          <w:rFonts w:asciiTheme="majorHAnsi" w:hAnsiTheme="majorHAnsi" w:cstheme="majorHAnsi"/>
          <w:sz w:val="28"/>
          <w:szCs w:val="28"/>
          <w:lang w:val="en-US"/>
        </w:rPr>
        <w:t xml:space="preserve"> năm </w:t>
      </w:r>
      <w:r w:rsidRPr="003F49BD">
        <w:rPr>
          <w:rFonts w:asciiTheme="majorHAnsi" w:hAnsiTheme="majorHAnsi" w:cstheme="majorHAnsi"/>
          <w:sz w:val="28"/>
          <w:szCs w:val="28"/>
        </w:rPr>
        <w:t xml:space="preserve">2025 của Chủ tịch Ủy ban nhân dân Thành phố </w:t>
      </w:r>
      <w:r>
        <w:rPr>
          <w:rFonts w:asciiTheme="majorHAnsi" w:hAnsiTheme="majorHAnsi" w:cstheme="majorHAnsi"/>
          <w:sz w:val="28"/>
          <w:szCs w:val="28"/>
        </w:rPr>
        <w:br/>
      </w:r>
      <w:r w:rsidRPr="003F49BD">
        <w:rPr>
          <w:rFonts w:asciiTheme="majorHAnsi" w:hAnsiTheme="majorHAnsi" w:cstheme="majorHAnsi"/>
          <w:sz w:val="28"/>
          <w:szCs w:val="28"/>
        </w:rPr>
        <w:t xml:space="preserve">về việc công bố danh mục thủ tục hành chính lĩnh vực Luật sư thuộc phạm vi </w:t>
      </w:r>
      <w:r>
        <w:rPr>
          <w:rFonts w:asciiTheme="majorHAnsi" w:hAnsiTheme="majorHAnsi" w:cstheme="majorHAnsi"/>
          <w:sz w:val="28"/>
          <w:szCs w:val="28"/>
        </w:rPr>
        <w:br/>
      </w:r>
      <w:r w:rsidRPr="003F49BD">
        <w:rPr>
          <w:rFonts w:asciiTheme="majorHAnsi" w:hAnsiTheme="majorHAnsi" w:cstheme="majorHAnsi"/>
          <w:sz w:val="28"/>
          <w:szCs w:val="28"/>
        </w:rPr>
        <w:t>chức năng quản lý của Sở Tư pháp.</w:t>
      </w:r>
    </w:p>
    <w:p w14:paraId="467330B8" w14:textId="3FF100D3" w:rsidR="00A94D11" w:rsidRPr="00951271" w:rsidRDefault="00A94D11" w:rsidP="004063FB">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CF3F09" w:rsidRPr="00CF3F09">
        <w:rPr>
          <w:rFonts w:asciiTheme="majorHAnsi" w:hAnsiTheme="majorHAnsi" w:cstheme="majorHAnsi"/>
          <w:spacing w:val="-4"/>
          <w:sz w:val="28"/>
          <w:szCs w:val="28"/>
          <w:lang w:val="en-US"/>
        </w:rPr>
        <w:t>Tư</w:t>
      </w:r>
      <w:r w:rsidR="00CF3F09">
        <w:rPr>
          <w:rFonts w:asciiTheme="majorHAnsi" w:hAnsiTheme="majorHAnsi" w:cstheme="majorHAnsi"/>
          <w:sz w:val="28"/>
          <w:szCs w:val="28"/>
          <w:lang w:val="en-US"/>
        </w:rPr>
        <w:t xml:space="preserve"> pháp</w:t>
      </w:r>
      <w:r>
        <w:rPr>
          <w:rFonts w:asciiTheme="majorHAnsi" w:hAnsiTheme="majorHAnsi" w:cstheme="majorHAnsi"/>
          <w:sz w:val="28"/>
          <w:szCs w:val="28"/>
          <w:lang w:val="en-US"/>
        </w:rPr>
        <w:t>,</w:t>
      </w:r>
      <w:r w:rsidR="00E912EC">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3DCC" w14:textId="77777777" w:rsidR="001C3F0A" w:rsidRDefault="001C3F0A" w:rsidP="00957210">
      <w:pPr>
        <w:spacing w:after="0" w:line="240" w:lineRule="auto"/>
      </w:pPr>
      <w:r>
        <w:separator/>
      </w:r>
    </w:p>
  </w:endnote>
  <w:endnote w:type="continuationSeparator" w:id="0">
    <w:p w14:paraId="6397B95F" w14:textId="77777777" w:rsidR="001C3F0A" w:rsidRDefault="001C3F0A"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F1C1" w14:textId="77777777" w:rsidR="001C3F0A" w:rsidRDefault="001C3F0A" w:rsidP="00957210">
      <w:pPr>
        <w:spacing w:after="0" w:line="240" w:lineRule="auto"/>
      </w:pPr>
      <w:r>
        <w:separator/>
      </w:r>
    </w:p>
  </w:footnote>
  <w:footnote w:type="continuationSeparator" w:id="0">
    <w:p w14:paraId="60377D11" w14:textId="77777777" w:rsidR="001C3F0A" w:rsidRDefault="001C3F0A"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54575"/>
    <w:rsid w:val="00162FE3"/>
    <w:rsid w:val="00170D21"/>
    <w:rsid w:val="00176107"/>
    <w:rsid w:val="00182B54"/>
    <w:rsid w:val="00185E23"/>
    <w:rsid w:val="00190023"/>
    <w:rsid w:val="001A1780"/>
    <w:rsid w:val="001B3814"/>
    <w:rsid w:val="001B72AF"/>
    <w:rsid w:val="001C2C3E"/>
    <w:rsid w:val="001C3F0A"/>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209F"/>
    <w:rsid w:val="003B662D"/>
    <w:rsid w:val="003C4891"/>
    <w:rsid w:val="003C7661"/>
    <w:rsid w:val="003E45F7"/>
    <w:rsid w:val="003F1201"/>
    <w:rsid w:val="003F4270"/>
    <w:rsid w:val="003F49BD"/>
    <w:rsid w:val="003F6FEC"/>
    <w:rsid w:val="004063FB"/>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319D"/>
    <w:rsid w:val="006F6A8A"/>
    <w:rsid w:val="00700619"/>
    <w:rsid w:val="00704241"/>
    <w:rsid w:val="00705580"/>
    <w:rsid w:val="00710824"/>
    <w:rsid w:val="00715544"/>
    <w:rsid w:val="007173E0"/>
    <w:rsid w:val="00721AFD"/>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4EE5"/>
    <w:rsid w:val="00951271"/>
    <w:rsid w:val="00955286"/>
    <w:rsid w:val="00957210"/>
    <w:rsid w:val="00964909"/>
    <w:rsid w:val="00965D2D"/>
    <w:rsid w:val="00970E2B"/>
    <w:rsid w:val="009A205E"/>
    <w:rsid w:val="009A39DC"/>
    <w:rsid w:val="009B2BED"/>
    <w:rsid w:val="009C1D60"/>
    <w:rsid w:val="009C54A7"/>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21211"/>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1BBC"/>
    <w:rsid w:val="00E46704"/>
    <w:rsid w:val="00E53D60"/>
    <w:rsid w:val="00E56D00"/>
    <w:rsid w:val="00E61D2F"/>
    <w:rsid w:val="00E63D01"/>
    <w:rsid w:val="00E649C1"/>
    <w:rsid w:val="00E65F5E"/>
    <w:rsid w:val="00E73AC9"/>
    <w:rsid w:val="00E76EC2"/>
    <w:rsid w:val="00E87FFE"/>
    <w:rsid w:val="00E912EC"/>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B6370"/>
    <w:rsid w:val="00FC72DA"/>
    <w:rsid w:val="00FD315C"/>
    <w:rsid w:val="00FE417C"/>
    <w:rsid w:val="00FE57D2"/>
    <w:rsid w:val="00FE7B9E"/>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260261404">
      <w:bodyDiv w:val="1"/>
      <w:marLeft w:val="0"/>
      <w:marRight w:val="0"/>
      <w:marTop w:val="0"/>
      <w:marBottom w:val="0"/>
      <w:divBdr>
        <w:top w:val="none" w:sz="0" w:space="0" w:color="auto"/>
        <w:left w:val="none" w:sz="0" w:space="0" w:color="auto"/>
        <w:bottom w:val="none" w:sz="0" w:space="0" w:color="auto"/>
        <w:right w:val="none" w:sz="0" w:space="0" w:color="auto"/>
      </w:divBdr>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53</cp:revision>
  <cp:lastPrinted>2025-08-22T04:23:00Z</cp:lastPrinted>
  <dcterms:created xsi:type="dcterms:W3CDTF">2025-07-04T02:41:00Z</dcterms:created>
  <dcterms:modified xsi:type="dcterms:W3CDTF">2026-06-03T00:04:00Z</dcterms:modified>
</cp:coreProperties>
</file>