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43E5C" w14:textId="5A77163B" w:rsidR="0041344E" w:rsidRPr="00663A95" w:rsidRDefault="009C7D31" w:rsidP="0041344E">
      <w:pPr>
        <w:jc w:val="center"/>
        <w:rPr>
          <w:b/>
          <w:bCs/>
          <w:sz w:val="28"/>
          <w:szCs w:val="28"/>
          <w:lang w:val="nl-NL"/>
        </w:rPr>
      </w:pPr>
      <w:r>
        <w:rPr>
          <w:b/>
          <w:bCs/>
          <w:sz w:val="28"/>
          <w:szCs w:val="28"/>
          <w:lang w:val="nl-NL"/>
        </w:rPr>
        <w:t>DANH MỤC THỦ TỤC HÀNH CHÍNH</w:t>
      </w:r>
      <w:r w:rsidR="00B0489B" w:rsidRPr="00B0489B">
        <w:rPr>
          <w:b/>
          <w:color w:val="000000"/>
          <w:sz w:val="28"/>
          <w:szCs w:val="28"/>
          <w:lang w:val="nl-NL"/>
        </w:rPr>
        <w:t xml:space="preserve"> </w:t>
      </w:r>
      <w:r w:rsidR="00DA32D7">
        <w:rPr>
          <w:b/>
          <w:color w:val="000000"/>
          <w:sz w:val="28"/>
          <w:szCs w:val="28"/>
          <w:lang w:val="nl-NL"/>
        </w:rPr>
        <w:t>BỊ BÃI BỎ</w:t>
      </w:r>
      <w:r w:rsidR="00D93935">
        <w:rPr>
          <w:b/>
          <w:color w:val="000000"/>
          <w:sz w:val="28"/>
          <w:szCs w:val="28"/>
          <w:lang w:val="nl-NL"/>
        </w:rPr>
        <w:br/>
      </w:r>
      <w:r w:rsidR="0041344E" w:rsidRPr="00663A95">
        <w:rPr>
          <w:b/>
          <w:bCs/>
          <w:sz w:val="28"/>
          <w:szCs w:val="28"/>
          <w:lang w:val="nl-NL"/>
        </w:rPr>
        <w:t xml:space="preserve">THUỘC PHẠM VI </w:t>
      </w:r>
      <w:r w:rsidR="0041344E">
        <w:rPr>
          <w:b/>
          <w:bCs/>
          <w:sz w:val="28"/>
          <w:szCs w:val="28"/>
          <w:lang w:val="nl-NL"/>
        </w:rPr>
        <w:t xml:space="preserve">CHỨC NĂNG </w:t>
      </w:r>
      <w:r w:rsidR="0041344E" w:rsidRPr="00663A95">
        <w:rPr>
          <w:b/>
          <w:bCs/>
          <w:sz w:val="28"/>
          <w:szCs w:val="28"/>
          <w:lang w:val="nl-NL"/>
        </w:rPr>
        <w:t>QUẢN LÝ CỦA SỞ NÔNG NGHIỆP VÀ MÔI TRƯỜNG</w:t>
      </w:r>
    </w:p>
    <w:p w14:paraId="143909CB" w14:textId="47456656" w:rsidR="0041344E" w:rsidRPr="00D93935" w:rsidRDefault="001635DF" w:rsidP="0041344E">
      <w:pPr>
        <w:spacing w:after="120"/>
        <w:ind w:left="-142" w:right="-178"/>
        <w:jc w:val="center"/>
        <w:rPr>
          <w:rFonts w:ascii="Times New Roman Italic" w:hAnsi="Times New Roman Italic"/>
          <w:i/>
          <w:iCs/>
          <w:sz w:val="26"/>
          <w:szCs w:val="26"/>
          <w:lang w:val="nl-NL"/>
        </w:rPr>
      </w:pPr>
      <w:r>
        <w:rPr>
          <w:rFonts w:ascii="Times New Roman Italic" w:hAnsi="Times New Roman Italic"/>
          <w:i/>
          <w:iCs/>
          <w:noProof/>
          <w:sz w:val="26"/>
          <w:szCs w:val="26"/>
          <w:lang w:val="nl-NL"/>
        </w:rPr>
        <mc:AlternateContent>
          <mc:Choice Requires="wps">
            <w:drawing>
              <wp:anchor distT="0" distB="0" distL="114300" distR="114300" simplePos="0" relativeHeight="251659264" behindDoc="0" locked="0" layoutInCell="1" allowOverlap="1" wp14:anchorId="4C73C7C9" wp14:editId="630D899B">
                <wp:simplePos x="0" y="0"/>
                <wp:positionH relativeFrom="column">
                  <wp:posOffset>3290569</wp:posOffset>
                </wp:positionH>
                <wp:positionV relativeFrom="paragraph">
                  <wp:posOffset>223520</wp:posOffset>
                </wp:positionV>
                <wp:extent cx="21240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10F975"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9.1pt,17.6pt" to="426.3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" strokecolor="black [3200]" strokeweight=".5pt">
                <v:stroke joinstyle="miter"/>
              </v:line>
            </w:pict>
          </mc:Fallback>
        </mc:AlternateContent>
      </w:r>
      <w:r w:rsidR="0041344E" w:rsidRPr="00D93935">
        <w:rPr>
          <w:rFonts w:ascii="Times New Roman Italic" w:hAnsi="Times New Roman Italic"/>
          <w:i/>
          <w:iCs/>
          <w:sz w:val="26"/>
          <w:szCs w:val="26"/>
          <w:lang w:val="nl-NL"/>
        </w:rPr>
        <w:t xml:space="preserve">(Ban hành kèm theo Quyết định số    </w:t>
      </w:r>
      <w:r w:rsidR="00D93935">
        <w:rPr>
          <w:rFonts w:ascii="Times New Roman Italic" w:hAnsi="Times New Roman Italic"/>
          <w:i/>
          <w:iCs/>
          <w:sz w:val="26"/>
          <w:szCs w:val="26"/>
          <w:lang w:val="nl-NL"/>
        </w:rPr>
        <w:t xml:space="preserve">   </w:t>
      </w:r>
      <w:r w:rsidR="00D93935" w:rsidRPr="00D93935">
        <w:rPr>
          <w:rFonts w:ascii="Times New Roman Italic" w:hAnsi="Times New Roman Italic"/>
          <w:i/>
          <w:iCs/>
          <w:sz w:val="26"/>
          <w:szCs w:val="26"/>
          <w:lang w:val="nl-NL"/>
        </w:rPr>
        <w:t xml:space="preserve"> </w:t>
      </w:r>
      <w:r w:rsidR="0041344E" w:rsidRPr="00D93935">
        <w:rPr>
          <w:rFonts w:ascii="Times New Roman Italic" w:hAnsi="Times New Roman Italic"/>
          <w:i/>
          <w:iCs/>
          <w:sz w:val="26"/>
          <w:szCs w:val="26"/>
          <w:lang w:val="nl-NL"/>
        </w:rPr>
        <w:t xml:space="preserve">    /QĐ-UBND  ngày    tháng</w:t>
      </w:r>
      <w:r w:rsidR="00B7310A" w:rsidRPr="00D93935">
        <w:rPr>
          <w:rFonts w:ascii="Times New Roman Italic" w:hAnsi="Times New Roman Italic"/>
          <w:i/>
          <w:iCs/>
          <w:sz w:val="26"/>
          <w:szCs w:val="26"/>
          <w:lang w:val="nl-NL"/>
        </w:rPr>
        <w:t xml:space="preserve"> </w:t>
      </w:r>
      <w:r w:rsidR="00D93935">
        <w:rPr>
          <w:rFonts w:ascii="Times New Roman Italic" w:hAnsi="Times New Roman Italic"/>
          <w:i/>
          <w:iCs/>
          <w:sz w:val="26"/>
          <w:szCs w:val="26"/>
          <w:lang w:val="nl-NL"/>
        </w:rPr>
        <w:t xml:space="preserve">  </w:t>
      </w:r>
      <w:r w:rsidR="0041344E" w:rsidRPr="00D93935">
        <w:rPr>
          <w:rFonts w:ascii="Times New Roman Italic" w:hAnsi="Times New Roman Italic"/>
          <w:i/>
          <w:iCs/>
          <w:sz w:val="26"/>
          <w:szCs w:val="26"/>
          <w:lang w:val="nl-NL"/>
        </w:rPr>
        <w:t xml:space="preserve"> năm 2026 của Chủ tịch Ủy ban nhân dân Thành phố)</w:t>
      </w:r>
    </w:p>
    <w:p w14:paraId="208CCCD3" w14:textId="77777777" w:rsidR="009C7D31" w:rsidRPr="009C7D31" w:rsidRDefault="009C7D31" w:rsidP="009C7D31">
      <w:pPr>
        <w:spacing w:before="120" w:after="120"/>
        <w:jc w:val="both"/>
        <w:rPr>
          <w:b/>
          <w:bCs/>
          <w:sz w:val="6"/>
          <w:szCs w:val="26"/>
          <w:lang w:val="nl-NL"/>
        </w:rPr>
      </w:pPr>
    </w:p>
    <w:tbl>
      <w:tblPr>
        <w:tblW w:w="13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1191"/>
        <w:gridCol w:w="2102"/>
        <w:gridCol w:w="3686"/>
        <w:gridCol w:w="5628"/>
      </w:tblGrid>
      <w:tr w:rsidR="00045EAB" w:rsidRPr="00D93935" w14:paraId="26167F75" w14:textId="77777777" w:rsidTr="001635DF">
        <w:trPr>
          <w:tblHeader/>
          <w:jc w:val="center"/>
        </w:trPr>
        <w:tc>
          <w:tcPr>
            <w:tcW w:w="671" w:type="dxa"/>
            <w:vAlign w:val="center"/>
          </w:tcPr>
          <w:p w14:paraId="549A7C4A" w14:textId="77777777" w:rsidR="00045EAB" w:rsidRPr="00D93935" w:rsidRDefault="00045EAB" w:rsidP="001635DF">
            <w:pPr>
              <w:spacing w:before="60" w:after="60"/>
              <w:jc w:val="center"/>
              <w:rPr>
                <w:rFonts w:eastAsia="Calibri"/>
                <w:b/>
                <w:sz w:val="26"/>
                <w:szCs w:val="26"/>
              </w:rPr>
            </w:pPr>
            <w:r w:rsidRPr="00D93935">
              <w:rPr>
                <w:rFonts w:eastAsia="Calibri"/>
                <w:b/>
                <w:sz w:val="26"/>
                <w:szCs w:val="26"/>
              </w:rPr>
              <w:t>TT</w:t>
            </w:r>
          </w:p>
        </w:tc>
        <w:tc>
          <w:tcPr>
            <w:tcW w:w="1191" w:type="dxa"/>
            <w:vAlign w:val="center"/>
          </w:tcPr>
          <w:p w14:paraId="459F0138" w14:textId="77777777" w:rsidR="00045EAB" w:rsidRPr="00D93935" w:rsidRDefault="00045EAB" w:rsidP="001635DF">
            <w:pPr>
              <w:spacing w:before="60" w:after="60"/>
              <w:jc w:val="center"/>
              <w:rPr>
                <w:rFonts w:eastAsia="Calibri"/>
                <w:b/>
                <w:sz w:val="26"/>
                <w:szCs w:val="26"/>
              </w:rPr>
            </w:pPr>
            <w:r w:rsidRPr="00D93935">
              <w:rPr>
                <w:rFonts w:eastAsia="Calibri"/>
                <w:b/>
                <w:sz w:val="26"/>
                <w:szCs w:val="26"/>
              </w:rPr>
              <w:t>Mã TTHC</w:t>
            </w:r>
          </w:p>
        </w:tc>
        <w:tc>
          <w:tcPr>
            <w:tcW w:w="2102" w:type="dxa"/>
            <w:vAlign w:val="center"/>
          </w:tcPr>
          <w:p w14:paraId="7FFE8F1E" w14:textId="625049A1" w:rsidR="00045EAB" w:rsidRPr="00D93935" w:rsidRDefault="00045EAB" w:rsidP="001635DF">
            <w:pPr>
              <w:spacing w:before="60" w:after="60"/>
              <w:jc w:val="center"/>
              <w:rPr>
                <w:rFonts w:eastAsia="Calibri"/>
                <w:b/>
                <w:sz w:val="26"/>
                <w:szCs w:val="26"/>
              </w:rPr>
            </w:pPr>
            <w:r w:rsidRPr="00D93935">
              <w:rPr>
                <w:rFonts w:eastAsia="Calibri"/>
                <w:b/>
                <w:sz w:val="26"/>
                <w:szCs w:val="26"/>
              </w:rPr>
              <w:t xml:space="preserve">Tên thủ tục </w:t>
            </w:r>
            <w:r w:rsidR="001635DF">
              <w:rPr>
                <w:rFonts w:eastAsia="Calibri"/>
                <w:b/>
                <w:sz w:val="26"/>
                <w:szCs w:val="26"/>
              </w:rPr>
              <w:br/>
            </w:r>
            <w:r w:rsidRPr="00D93935">
              <w:rPr>
                <w:rFonts w:eastAsia="Calibri"/>
                <w:b/>
                <w:sz w:val="26"/>
                <w:szCs w:val="26"/>
              </w:rPr>
              <w:t>hành chính</w:t>
            </w:r>
          </w:p>
        </w:tc>
        <w:tc>
          <w:tcPr>
            <w:tcW w:w="3686" w:type="dxa"/>
            <w:vAlign w:val="center"/>
          </w:tcPr>
          <w:p w14:paraId="74E9048E" w14:textId="2A0EA654" w:rsidR="00045EAB" w:rsidRDefault="00045EAB" w:rsidP="001635DF">
            <w:pPr>
              <w:widowControl w:val="0"/>
              <w:spacing w:before="60" w:after="60"/>
              <w:jc w:val="center"/>
              <w:rPr>
                <w:rFonts w:eastAsia="Calibri"/>
                <w:b/>
                <w:sz w:val="26"/>
                <w:szCs w:val="26"/>
              </w:rPr>
            </w:pPr>
            <w:r>
              <w:rPr>
                <w:rFonts w:eastAsia="Calibri"/>
                <w:b/>
                <w:sz w:val="26"/>
                <w:szCs w:val="26"/>
              </w:rPr>
              <w:t>Quyết định đã công bố</w:t>
            </w:r>
            <w:r>
              <w:rPr>
                <w:rFonts w:eastAsia="Calibri"/>
                <w:b/>
                <w:sz w:val="26"/>
                <w:szCs w:val="26"/>
              </w:rPr>
              <w:br/>
              <w:t>danh mục thủ tục hành chính</w:t>
            </w:r>
          </w:p>
        </w:tc>
        <w:tc>
          <w:tcPr>
            <w:tcW w:w="5628" w:type="dxa"/>
            <w:vAlign w:val="center"/>
          </w:tcPr>
          <w:p w14:paraId="63C56091" w14:textId="0250E836" w:rsidR="00045EAB" w:rsidRPr="00D93935" w:rsidRDefault="00045EAB" w:rsidP="001635DF">
            <w:pPr>
              <w:widowControl w:val="0"/>
              <w:spacing w:before="60" w:after="60"/>
              <w:jc w:val="center"/>
              <w:rPr>
                <w:rFonts w:eastAsia="Calibri"/>
                <w:b/>
                <w:sz w:val="26"/>
                <w:szCs w:val="26"/>
              </w:rPr>
            </w:pPr>
            <w:r>
              <w:rPr>
                <w:rFonts w:eastAsia="Calibri"/>
                <w:b/>
                <w:sz w:val="26"/>
                <w:szCs w:val="26"/>
              </w:rPr>
              <w:t xml:space="preserve">Tên </w:t>
            </w:r>
            <w:r w:rsidRPr="00D93935">
              <w:rPr>
                <w:rFonts w:eastAsia="Calibri"/>
                <w:b/>
                <w:sz w:val="26"/>
                <w:szCs w:val="26"/>
              </w:rPr>
              <w:t xml:space="preserve">Văn bản pháp luật quy định việc bãi bỏ thủ tục hành chính </w:t>
            </w:r>
          </w:p>
        </w:tc>
      </w:tr>
      <w:tr w:rsidR="00045EAB" w:rsidRPr="00D93935" w14:paraId="39F65FC8" w14:textId="77777777" w:rsidTr="001635DF">
        <w:trPr>
          <w:trHeight w:val="429"/>
          <w:jc w:val="center"/>
        </w:trPr>
        <w:tc>
          <w:tcPr>
            <w:tcW w:w="671" w:type="dxa"/>
          </w:tcPr>
          <w:p w14:paraId="48246ABE" w14:textId="77777777" w:rsidR="00045EAB" w:rsidRPr="00D93935" w:rsidRDefault="00045EAB" w:rsidP="001635DF">
            <w:pPr>
              <w:spacing w:before="60" w:after="60"/>
              <w:jc w:val="center"/>
              <w:rPr>
                <w:rFonts w:eastAsia="Calibri"/>
                <w:b/>
                <w:sz w:val="26"/>
                <w:szCs w:val="26"/>
              </w:rPr>
            </w:pPr>
            <w:r w:rsidRPr="00D93935">
              <w:rPr>
                <w:rFonts w:eastAsia="Calibri"/>
                <w:b/>
                <w:sz w:val="26"/>
                <w:szCs w:val="26"/>
              </w:rPr>
              <w:t>I</w:t>
            </w:r>
          </w:p>
        </w:tc>
        <w:tc>
          <w:tcPr>
            <w:tcW w:w="12607" w:type="dxa"/>
            <w:gridSpan w:val="4"/>
          </w:tcPr>
          <w:p w14:paraId="381FE08D" w14:textId="2A60C17B" w:rsidR="00045EAB" w:rsidRPr="00D93935" w:rsidRDefault="00045EAB" w:rsidP="001635DF">
            <w:pPr>
              <w:spacing w:before="60" w:after="60"/>
              <w:jc w:val="both"/>
              <w:rPr>
                <w:b/>
                <w:iCs/>
                <w:color w:val="000000"/>
                <w:sz w:val="26"/>
                <w:szCs w:val="26"/>
              </w:rPr>
            </w:pPr>
            <w:r w:rsidRPr="00D93935">
              <w:rPr>
                <w:rFonts w:eastAsia="Calibri"/>
                <w:b/>
                <w:sz w:val="26"/>
                <w:szCs w:val="26"/>
              </w:rPr>
              <w:t>Lĩnh vực Tài nguyên nước</w:t>
            </w:r>
          </w:p>
        </w:tc>
      </w:tr>
      <w:tr w:rsidR="00045EAB" w:rsidRPr="00D93935" w14:paraId="375879EC" w14:textId="77777777" w:rsidTr="001635DF">
        <w:trPr>
          <w:jc w:val="center"/>
        </w:trPr>
        <w:tc>
          <w:tcPr>
            <w:tcW w:w="671" w:type="dxa"/>
          </w:tcPr>
          <w:p w14:paraId="3BC55E56" w14:textId="77777777" w:rsidR="00045EAB" w:rsidRPr="00D93935" w:rsidRDefault="00045EAB" w:rsidP="001635DF">
            <w:pPr>
              <w:spacing w:before="60" w:after="60"/>
              <w:jc w:val="center"/>
              <w:rPr>
                <w:rFonts w:eastAsia="Calibri"/>
                <w:sz w:val="26"/>
                <w:szCs w:val="26"/>
              </w:rPr>
            </w:pPr>
            <w:r w:rsidRPr="00D93935">
              <w:rPr>
                <w:rFonts w:eastAsia="Calibri"/>
                <w:sz w:val="26"/>
                <w:szCs w:val="26"/>
              </w:rPr>
              <w:t>1</w:t>
            </w:r>
          </w:p>
        </w:tc>
        <w:tc>
          <w:tcPr>
            <w:tcW w:w="1191" w:type="dxa"/>
          </w:tcPr>
          <w:p w14:paraId="1DC0EB8D" w14:textId="77777777" w:rsidR="00045EAB" w:rsidRPr="00D93935" w:rsidRDefault="00045EAB" w:rsidP="001635DF">
            <w:pPr>
              <w:spacing w:before="60" w:after="60"/>
              <w:jc w:val="center"/>
              <w:rPr>
                <w:rFonts w:eastAsia="Calibri"/>
                <w:sz w:val="26"/>
                <w:szCs w:val="26"/>
              </w:rPr>
            </w:pPr>
            <w:r w:rsidRPr="00D93935">
              <w:rPr>
                <w:rFonts w:eastAsia="Calibri"/>
                <w:sz w:val="26"/>
                <w:szCs w:val="26"/>
              </w:rPr>
              <w:t>1.012500</w:t>
            </w:r>
          </w:p>
        </w:tc>
        <w:tc>
          <w:tcPr>
            <w:tcW w:w="2102" w:type="dxa"/>
          </w:tcPr>
          <w:p w14:paraId="0D193FB1" w14:textId="77777777" w:rsidR="00045EAB" w:rsidRPr="00D93935" w:rsidRDefault="00045EAB" w:rsidP="001635DF">
            <w:pPr>
              <w:spacing w:before="60" w:after="60"/>
              <w:jc w:val="both"/>
              <w:rPr>
                <w:rStyle w:val="fontstyle01"/>
                <w:b w:val="0"/>
                <w:sz w:val="26"/>
                <w:szCs w:val="26"/>
              </w:rPr>
            </w:pPr>
            <w:r w:rsidRPr="00D93935">
              <w:rPr>
                <w:bCs/>
                <w:color w:val="000000"/>
                <w:sz w:val="26"/>
                <w:szCs w:val="26"/>
              </w:rPr>
              <w:t>Tạm dừng hiệu lực giấy phép thăm dò nước dưới đất, giấy phép khai thác tài nguyên nước</w:t>
            </w:r>
          </w:p>
        </w:tc>
        <w:tc>
          <w:tcPr>
            <w:tcW w:w="3686" w:type="dxa"/>
            <w:vMerge w:val="restart"/>
          </w:tcPr>
          <w:p w14:paraId="6850F6FA" w14:textId="390E376F" w:rsidR="00045EAB" w:rsidRPr="00045EAB" w:rsidRDefault="00045EAB" w:rsidP="001635DF">
            <w:pPr>
              <w:spacing w:before="60" w:after="60"/>
              <w:jc w:val="both"/>
              <w:rPr>
                <w:bCs/>
                <w:color w:val="000000"/>
                <w:sz w:val="26"/>
                <w:szCs w:val="26"/>
              </w:rPr>
            </w:pPr>
            <w:r w:rsidRPr="00045EAB">
              <w:rPr>
                <w:bCs/>
                <w:color w:val="000000"/>
                <w:sz w:val="26"/>
                <w:szCs w:val="26"/>
              </w:rPr>
              <w:t xml:space="preserve">Quyết định số 690/QĐ-UBND ngày 29 tháng 01 năm 2026 của Chủ tịch Ủy ban nhân dân Thành phố về việc </w:t>
            </w:r>
            <w:r w:rsidRPr="00045EAB">
              <w:rPr>
                <w:bCs/>
                <w:color w:val="000000"/>
                <w:sz w:val="26"/>
                <w:szCs w:val="26"/>
              </w:rPr>
              <w:t>công bố danh mục thủ tục hành chính lĩnh vực Tài nguyên nước thuộc phạm vi chức năng quản lý của Sở Nông nghiệp và Môi trường</w:t>
            </w:r>
            <w:r>
              <w:rPr>
                <w:bCs/>
                <w:color w:val="000000"/>
                <w:sz w:val="26"/>
                <w:szCs w:val="26"/>
              </w:rPr>
              <w:t xml:space="preserve"> (</w:t>
            </w:r>
            <w:r w:rsidRPr="00045EAB">
              <w:rPr>
                <w:bCs/>
                <w:i/>
                <w:iCs/>
                <w:color w:val="000000"/>
                <w:sz w:val="26"/>
                <w:szCs w:val="26"/>
              </w:rPr>
              <w:t>thứ tự A.7, A.9 danh mục kèm theo</w:t>
            </w:r>
            <w:r>
              <w:rPr>
                <w:bCs/>
                <w:color w:val="000000"/>
                <w:sz w:val="26"/>
                <w:szCs w:val="26"/>
              </w:rPr>
              <w:t>).</w:t>
            </w:r>
          </w:p>
        </w:tc>
        <w:tc>
          <w:tcPr>
            <w:tcW w:w="5628" w:type="dxa"/>
            <w:vMerge w:val="restart"/>
          </w:tcPr>
          <w:p w14:paraId="74A7FE35" w14:textId="4A277F71" w:rsidR="00045EAB" w:rsidRDefault="00045EAB" w:rsidP="001635DF">
            <w:pPr>
              <w:spacing w:before="60" w:after="60"/>
              <w:jc w:val="both"/>
              <w:rPr>
                <w:iCs/>
                <w:color w:val="000000"/>
                <w:sz w:val="26"/>
                <w:szCs w:val="26"/>
              </w:rPr>
            </w:pPr>
            <w:r>
              <w:rPr>
                <w:iCs/>
                <w:color w:val="000000"/>
                <w:sz w:val="26"/>
                <w:szCs w:val="26"/>
              </w:rPr>
              <w:t xml:space="preserve">- </w:t>
            </w:r>
            <w:r w:rsidRPr="00D93935">
              <w:rPr>
                <w:iCs/>
                <w:color w:val="000000"/>
                <w:sz w:val="26"/>
                <w:szCs w:val="26"/>
              </w:rPr>
              <w:t>Nghị quyết số 66.19/2026/NQ-CP ngày 18 tháng 5 năm 2026 của Chính phủ về cắt giảm, phân quyền, đơn giản hóa thủ tục hành chính và cắt giảm, đơn giản hoá điều kiện kinh doanh thuộc phạm vi quản lý của Bộ Nông nghiệp và Môi trường.</w:t>
            </w:r>
          </w:p>
          <w:p w14:paraId="1CAD1702" w14:textId="6610AA2F" w:rsidR="00045EAB" w:rsidRPr="00D93935" w:rsidRDefault="00045EAB" w:rsidP="001635DF">
            <w:pPr>
              <w:spacing w:before="60" w:after="60"/>
              <w:jc w:val="both"/>
              <w:rPr>
                <w:iCs/>
                <w:color w:val="000000"/>
                <w:sz w:val="26"/>
                <w:szCs w:val="26"/>
              </w:rPr>
            </w:pPr>
            <w:r>
              <w:rPr>
                <w:iCs/>
                <w:color w:val="000000"/>
                <w:sz w:val="26"/>
                <w:szCs w:val="26"/>
              </w:rPr>
              <w:t xml:space="preserve">- Quyết </w:t>
            </w:r>
            <w:r w:rsidRPr="00045EAB">
              <w:rPr>
                <w:iCs/>
                <w:color w:val="000000"/>
                <w:sz w:val="26"/>
                <w:szCs w:val="26"/>
              </w:rPr>
              <w:t>định số 1821/QĐ-BNNMT</w:t>
            </w:r>
            <w:r w:rsidRPr="00045EAB">
              <w:rPr>
                <w:iCs/>
                <w:color w:val="000000"/>
                <w:sz w:val="26"/>
                <w:szCs w:val="26"/>
              </w:rPr>
              <w:t xml:space="preserve"> n</w:t>
            </w:r>
            <w:r w:rsidRPr="00045EAB">
              <w:rPr>
                <w:iCs/>
                <w:color w:val="000000"/>
                <w:sz w:val="26"/>
                <w:szCs w:val="26"/>
              </w:rPr>
              <w:t>gày 20 tháng 5 năm 2026</w:t>
            </w:r>
            <w:r w:rsidRPr="00045EAB">
              <w:rPr>
                <w:iCs/>
                <w:color w:val="000000"/>
                <w:sz w:val="26"/>
                <w:szCs w:val="26"/>
              </w:rPr>
              <w:t xml:space="preserve"> của</w:t>
            </w:r>
            <w:r w:rsidRPr="00045EAB">
              <w:rPr>
                <w:iCs/>
                <w:color w:val="000000"/>
                <w:sz w:val="26"/>
                <w:szCs w:val="26"/>
              </w:rPr>
              <w:t xml:space="preserve"> </w:t>
            </w:r>
            <w:r>
              <w:rPr>
                <w:iCs/>
                <w:color w:val="000000"/>
                <w:sz w:val="26"/>
                <w:szCs w:val="26"/>
              </w:rPr>
              <w:t xml:space="preserve">Bộ trưởng </w:t>
            </w:r>
            <w:r w:rsidRPr="00045EAB">
              <w:rPr>
                <w:iCs/>
                <w:color w:val="000000"/>
                <w:sz w:val="26"/>
                <w:szCs w:val="26"/>
              </w:rPr>
              <w:t>Bộ Nông nghiệp và Môi trường về việc công bố thủ tục hành chính bị bãi bỏ, thủ tục hành chính mới ban hành, thủ tục hành chính sửa đổi, bổ sung lĩnh vực tài nguyên nước thuộc phạm vi chức năng quản lý nhà nước của Bộ Nông nghiệp và Môi trường.</w:t>
            </w:r>
          </w:p>
        </w:tc>
      </w:tr>
      <w:tr w:rsidR="00045EAB" w:rsidRPr="00D93935" w14:paraId="2241BBCA" w14:textId="77777777" w:rsidTr="001635DF">
        <w:trPr>
          <w:jc w:val="center"/>
        </w:trPr>
        <w:tc>
          <w:tcPr>
            <w:tcW w:w="671" w:type="dxa"/>
          </w:tcPr>
          <w:p w14:paraId="584A368A" w14:textId="77777777" w:rsidR="00045EAB" w:rsidRPr="00D93935" w:rsidRDefault="00045EAB" w:rsidP="001635DF">
            <w:pPr>
              <w:spacing w:before="60" w:after="60"/>
              <w:jc w:val="center"/>
              <w:rPr>
                <w:rFonts w:eastAsia="Calibri"/>
                <w:sz w:val="26"/>
                <w:szCs w:val="26"/>
              </w:rPr>
            </w:pPr>
            <w:r w:rsidRPr="00D93935">
              <w:rPr>
                <w:rFonts w:eastAsia="Calibri"/>
                <w:sz w:val="26"/>
                <w:szCs w:val="26"/>
              </w:rPr>
              <w:t>2</w:t>
            </w:r>
          </w:p>
        </w:tc>
        <w:tc>
          <w:tcPr>
            <w:tcW w:w="1191" w:type="dxa"/>
          </w:tcPr>
          <w:p w14:paraId="321B23E0" w14:textId="77777777" w:rsidR="00045EAB" w:rsidRPr="00D93935" w:rsidRDefault="00045EAB" w:rsidP="001635DF">
            <w:pPr>
              <w:spacing w:before="60" w:after="60"/>
              <w:jc w:val="center"/>
              <w:rPr>
                <w:rFonts w:eastAsia="Calibri"/>
                <w:sz w:val="26"/>
                <w:szCs w:val="26"/>
              </w:rPr>
            </w:pPr>
            <w:r w:rsidRPr="00D93935">
              <w:rPr>
                <w:rFonts w:eastAsia="Calibri"/>
                <w:sz w:val="26"/>
                <w:szCs w:val="26"/>
              </w:rPr>
              <w:t>1.000824</w:t>
            </w:r>
          </w:p>
        </w:tc>
        <w:tc>
          <w:tcPr>
            <w:tcW w:w="2102" w:type="dxa"/>
          </w:tcPr>
          <w:p w14:paraId="563C16C0" w14:textId="77777777" w:rsidR="00045EAB" w:rsidRPr="00D93935" w:rsidRDefault="00045EAB" w:rsidP="001635DF">
            <w:pPr>
              <w:spacing w:before="60" w:after="60"/>
              <w:jc w:val="both"/>
              <w:rPr>
                <w:rStyle w:val="fontstyle01"/>
                <w:b w:val="0"/>
                <w:sz w:val="26"/>
                <w:szCs w:val="26"/>
              </w:rPr>
            </w:pPr>
            <w:r w:rsidRPr="00D93935">
              <w:rPr>
                <w:bCs/>
                <w:color w:val="000000"/>
                <w:sz w:val="26"/>
                <w:szCs w:val="26"/>
              </w:rPr>
              <w:t>Cấp lại giấy phép thăm dò nước dưới đất, giấy phép khai thác tài nguyên nước</w:t>
            </w:r>
          </w:p>
        </w:tc>
        <w:tc>
          <w:tcPr>
            <w:tcW w:w="3686" w:type="dxa"/>
            <w:vMerge/>
          </w:tcPr>
          <w:p w14:paraId="2F564EB5" w14:textId="77777777" w:rsidR="00045EAB" w:rsidRPr="00D93935" w:rsidRDefault="00045EAB" w:rsidP="001635DF">
            <w:pPr>
              <w:spacing w:before="60" w:after="60"/>
              <w:jc w:val="both"/>
              <w:rPr>
                <w:iCs/>
                <w:color w:val="000000"/>
                <w:sz w:val="26"/>
                <w:szCs w:val="26"/>
              </w:rPr>
            </w:pPr>
          </w:p>
        </w:tc>
        <w:tc>
          <w:tcPr>
            <w:tcW w:w="5628" w:type="dxa"/>
            <w:vMerge/>
          </w:tcPr>
          <w:p w14:paraId="5A419D70" w14:textId="051FC85D" w:rsidR="00045EAB" w:rsidRPr="00D93935" w:rsidRDefault="00045EAB" w:rsidP="001635DF">
            <w:pPr>
              <w:spacing w:before="60" w:after="60"/>
              <w:jc w:val="both"/>
              <w:rPr>
                <w:iCs/>
                <w:color w:val="000000"/>
                <w:sz w:val="26"/>
                <w:szCs w:val="26"/>
              </w:rPr>
            </w:pPr>
          </w:p>
        </w:tc>
      </w:tr>
      <w:tr w:rsidR="00045EAB" w:rsidRPr="00D93935" w14:paraId="4F6C093D" w14:textId="77777777" w:rsidTr="001635DF">
        <w:trPr>
          <w:jc w:val="center"/>
        </w:trPr>
        <w:tc>
          <w:tcPr>
            <w:tcW w:w="671" w:type="dxa"/>
          </w:tcPr>
          <w:p w14:paraId="4ECDEFA7" w14:textId="77777777" w:rsidR="00045EAB" w:rsidRPr="00D93935" w:rsidRDefault="00045EAB" w:rsidP="001635DF">
            <w:pPr>
              <w:spacing w:before="60" w:after="60"/>
              <w:jc w:val="center"/>
              <w:rPr>
                <w:rFonts w:eastAsia="Calibri"/>
                <w:b/>
                <w:sz w:val="26"/>
                <w:szCs w:val="26"/>
              </w:rPr>
            </w:pPr>
            <w:r w:rsidRPr="00D93935">
              <w:rPr>
                <w:rFonts w:eastAsia="Calibri"/>
                <w:b/>
                <w:sz w:val="26"/>
                <w:szCs w:val="26"/>
              </w:rPr>
              <w:t>II</w:t>
            </w:r>
          </w:p>
        </w:tc>
        <w:tc>
          <w:tcPr>
            <w:tcW w:w="12607" w:type="dxa"/>
            <w:gridSpan w:val="4"/>
          </w:tcPr>
          <w:p w14:paraId="4D6FA725" w14:textId="1D165511" w:rsidR="00045EAB" w:rsidRPr="00D93935" w:rsidRDefault="00045EAB" w:rsidP="001635DF">
            <w:pPr>
              <w:spacing w:before="60" w:after="60"/>
              <w:jc w:val="both"/>
              <w:rPr>
                <w:b/>
                <w:iCs/>
                <w:color w:val="000000"/>
                <w:sz w:val="26"/>
                <w:szCs w:val="26"/>
              </w:rPr>
            </w:pPr>
            <w:r w:rsidRPr="00D93935">
              <w:rPr>
                <w:rFonts w:eastAsia="Calibri"/>
                <w:b/>
                <w:sz w:val="26"/>
                <w:szCs w:val="26"/>
              </w:rPr>
              <w:t>Lĩnh vực Đất đai</w:t>
            </w:r>
          </w:p>
        </w:tc>
      </w:tr>
      <w:tr w:rsidR="00045EAB" w:rsidRPr="00D93935" w14:paraId="7205C058" w14:textId="77777777" w:rsidTr="001635DF">
        <w:trPr>
          <w:jc w:val="center"/>
        </w:trPr>
        <w:tc>
          <w:tcPr>
            <w:tcW w:w="671" w:type="dxa"/>
          </w:tcPr>
          <w:p w14:paraId="7EAB37FB" w14:textId="77777777" w:rsidR="00045EAB" w:rsidRPr="00D93935" w:rsidRDefault="00045EAB" w:rsidP="001635DF">
            <w:pPr>
              <w:spacing w:before="60" w:after="60"/>
              <w:jc w:val="center"/>
              <w:rPr>
                <w:rFonts w:eastAsia="Calibri"/>
                <w:sz w:val="26"/>
                <w:szCs w:val="26"/>
              </w:rPr>
            </w:pPr>
            <w:r w:rsidRPr="00D93935">
              <w:rPr>
                <w:rFonts w:eastAsia="Calibri"/>
                <w:sz w:val="26"/>
                <w:szCs w:val="26"/>
              </w:rPr>
              <w:t>1</w:t>
            </w:r>
          </w:p>
        </w:tc>
        <w:tc>
          <w:tcPr>
            <w:tcW w:w="1191" w:type="dxa"/>
          </w:tcPr>
          <w:p w14:paraId="098F9BB0" w14:textId="77777777" w:rsidR="00045EAB" w:rsidRPr="00D93935" w:rsidRDefault="00045EAB" w:rsidP="001635DF">
            <w:pPr>
              <w:spacing w:before="60" w:after="60"/>
              <w:jc w:val="center"/>
              <w:rPr>
                <w:rFonts w:eastAsia="Calibri"/>
                <w:sz w:val="26"/>
                <w:szCs w:val="26"/>
              </w:rPr>
            </w:pPr>
            <w:r w:rsidRPr="00D93935">
              <w:rPr>
                <w:rFonts w:eastAsia="Calibri"/>
                <w:sz w:val="26"/>
                <w:szCs w:val="26"/>
              </w:rPr>
              <w:t>1.012789</w:t>
            </w:r>
          </w:p>
        </w:tc>
        <w:tc>
          <w:tcPr>
            <w:tcW w:w="2102" w:type="dxa"/>
          </w:tcPr>
          <w:p w14:paraId="65545A05" w14:textId="77777777" w:rsidR="00045EAB" w:rsidRPr="00D93935" w:rsidRDefault="00045EAB" w:rsidP="001635DF">
            <w:pPr>
              <w:spacing w:before="60" w:after="60"/>
              <w:jc w:val="both"/>
              <w:rPr>
                <w:bCs/>
                <w:color w:val="000000"/>
                <w:sz w:val="26"/>
                <w:szCs w:val="26"/>
              </w:rPr>
            </w:pPr>
            <w:r w:rsidRPr="00D93935">
              <w:rPr>
                <w:bCs/>
                <w:color w:val="000000"/>
                <w:sz w:val="26"/>
                <w:szCs w:val="26"/>
              </w:rPr>
              <w:t>Cung cấp thông tin, dữ liệu đất đai</w:t>
            </w:r>
          </w:p>
        </w:tc>
        <w:tc>
          <w:tcPr>
            <w:tcW w:w="3686" w:type="dxa"/>
          </w:tcPr>
          <w:p w14:paraId="00D66886" w14:textId="0462F3ED" w:rsidR="00045EAB" w:rsidRDefault="00045EAB" w:rsidP="001635DF">
            <w:pPr>
              <w:spacing w:before="60" w:after="60"/>
              <w:jc w:val="both"/>
              <w:rPr>
                <w:iCs/>
                <w:color w:val="000000"/>
                <w:sz w:val="26"/>
                <w:szCs w:val="26"/>
              </w:rPr>
            </w:pPr>
            <w:r w:rsidRPr="00045EAB">
              <w:rPr>
                <w:bCs/>
                <w:color w:val="000000"/>
                <w:sz w:val="26"/>
                <w:szCs w:val="26"/>
              </w:rPr>
              <w:t xml:space="preserve">Quyết định số </w:t>
            </w:r>
            <w:r>
              <w:rPr>
                <w:bCs/>
                <w:color w:val="000000"/>
                <w:sz w:val="26"/>
                <w:szCs w:val="26"/>
              </w:rPr>
              <w:t>3279</w:t>
            </w:r>
            <w:r w:rsidRPr="00045EAB">
              <w:rPr>
                <w:bCs/>
                <w:color w:val="000000"/>
                <w:sz w:val="26"/>
                <w:szCs w:val="26"/>
              </w:rPr>
              <w:t xml:space="preserve">/QĐ-UBND ngày </w:t>
            </w:r>
            <w:r>
              <w:rPr>
                <w:bCs/>
                <w:color w:val="000000"/>
                <w:sz w:val="26"/>
                <w:szCs w:val="26"/>
              </w:rPr>
              <w:t>27</w:t>
            </w:r>
            <w:r w:rsidRPr="00045EAB">
              <w:rPr>
                <w:bCs/>
                <w:color w:val="000000"/>
                <w:sz w:val="26"/>
                <w:szCs w:val="26"/>
              </w:rPr>
              <w:t xml:space="preserve"> tháng </w:t>
            </w:r>
            <w:r>
              <w:rPr>
                <w:bCs/>
                <w:color w:val="000000"/>
                <w:sz w:val="26"/>
                <w:szCs w:val="26"/>
              </w:rPr>
              <w:t>6</w:t>
            </w:r>
            <w:r w:rsidRPr="00045EAB">
              <w:rPr>
                <w:bCs/>
                <w:color w:val="000000"/>
                <w:sz w:val="26"/>
                <w:szCs w:val="26"/>
              </w:rPr>
              <w:t xml:space="preserve"> năm 202</w:t>
            </w:r>
            <w:r>
              <w:rPr>
                <w:bCs/>
                <w:color w:val="000000"/>
                <w:sz w:val="26"/>
                <w:szCs w:val="26"/>
              </w:rPr>
              <w:t>5</w:t>
            </w:r>
            <w:r w:rsidRPr="00045EAB">
              <w:rPr>
                <w:bCs/>
                <w:color w:val="000000"/>
                <w:sz w:val="26"/>
                <w:szCs w:val="26"/>
              </w:rPr>
              <w:t xml:space="preserve"> của Chủ tịch Ủy ban nhân dân Thành phố về việc công bố</w:t>
            </w:r>
            <w:r>
              <w:rPr>
                <w:bCs/>
                <w:color w:val="000000"/>
                <w:sz w:val="26"/>
                <w:szCs w:val="26"/>
              </w:rPr>
              <w:t xml:space="preserve"> </w:t>
            </w:r>
            <w:r w:rsidRPr="00045EAB">
              <w:rPr>
                <w:bCs/>
                <w:color w:val="000000"/>
                <w:sz w:val="26"/>
                <w:szCs w:val="26"/>
              </w:rPr>
              <w:t>danh mục thủ tục hành chính lĩnh vực Đất đai thuộc phạm vi quản lý của Sở Nông nghiệp và Môi trường</w:t>
            </w:r>
            <w:r>
              <w:rPr>
                <w:bCs/>
                <w:color w:val="000000"/>
                <w:sz w:val="26"/>
                <w:szCs w:val="26"/>
              </w:rPr>
              <w:t xml:space="preserve"> (</w:t>
            </w:r>
            <w:r w:rsidRPr="00045EAB">
              <w:rPr>
                <w:bCs/>
                <w:i/>
                <w:iCs/>
                <w:color w:val="000000"/>
                <w:sz w:val="26"/>
                <w:szCs w:val="26"/>
              </w:rPr>
              <w:t>thứ tự A.24 danh mục kèm theo</w:t>
            </w:r>
            <w:r>
              <w:rPr>
                <w:bCs/>
                <w:color w:val="000000"/>
                <w:sz w:val="26"/>
                <w:szCs w:val="26"/>
              </w:rPr>
              <w:t>).</w:t>
            </w:r>
          </w:p>
        </w:tc>
        <w:tc>
          <w:tcPr>
            <w:tcW w:w="5628" w:type="dxa"/>
          </w:tcPr>
          <w:p w14:paraId="159056C8" w14:textId="7198753C" w:rsidR="00045EAB" w:rsidRDefault="00045EAB" w:rsidP="001635DF">
            <w:pPr>
              <w:spacing w:before="60" w:after="60"/>
              <w:jc w:val="both"/>
              <w:rPr>
                <w:iCs/>
                <w:color w:val="000000"/>
                <w:sz w:val="26"/>
                <w:szCs w:val="26"/>
              </w:rPr>
            </w:pPr>
            <w:r>
              <w:rPr>
                <w:iCs/>
                <w:color w:val="000000"/>
                <w:sz w:val="26"/>
                <w:szCs w:val="26"/>
              </w:rPr>
              <w:t xml:space="preserve">- </w:t>
            </w:r>
            <w:r w:rsidRPr="00D93935">
              <w:rPr>
                <w:iCs/>
                <w:color w:val="000000"/>
                <w:sz w:val="26"/>
                <w:szCs w:val="26"/>
              </w:rPr>
              <w:t>Nghị quyết số 66.19/2026/NQ-CP ngày 18 tháng 5 năm 2026 của Chính phủ về cắt giảm, phân quyền, đơn giản hóa thủ tục hành chính và cắt giảm, đơn giản hoá điều kiện kinh doanh thuộc phạm vi quản lý của Bộ Nông nghiệp và Môi trường.</w:t>
            </w:r>
          </w:p>
          <w:p w14:paraId="700E5CA9" w14:textId="4A3E26D1" w:rsidR="00045EAB" w:rsidRPr="00D93935" w:rsidRDefault="00045EAB" w:rsidP="001635DF">
            <w:pPr>
              <w:spacing w:before="60" w:after="60"/>
              <w:jc w:val="both"/>
              <w:rPr>
                <w:iCs/>
                <w:color w:val="000000"/>
                <w:sz w:val="26"/>
                <w:szCs w:val="26"/>
              </w:rPr>
            </w:pPr>
            <w:r>
              <w:rPr>
                <w:iCs/>
                <w:color w:val="000000"/>
                <w:sz w:val="26"/>
                <w:szCs w:val="26"/>
              </w:rPr>
              <w:t xml:space="preserve">- </w:t>
            </w:r>
            <w:r w:rsidRPr="00045EAB">
              <w:rPr>
                <w:iCs/>
                <w:color w:val="000000"/>
                <w:sz w:val="26"/>
                <w:szCs w:val="26"/>
              </w:rPr>
              <w:t>Quyết định số 1846/QĐ-BNNMT ngày 2</w:t>
            </w:r>
            <w:r>
              <w:rPr>
                <w:iCs/>
                <w:color w:val="000000"/>
                <w:sz w:val="26"/>
                <w:szCs w:val="26"/>
              </w:rPr>
              <w:t>1</w:t>
            </w:r>
            <w:r w:rsidRPr="00045EAB">
              <w:rPr>
                <w:iCs/>
                <w:color w:val="000000"/>
                <w:sz w:val="26"/>
                <w:szCs w:val="26"/>
              </w:rPr>
              <w:t xml:space="preserve"> tháng 5 năm 2026 của </w:t>
            </w:r>
            <w:r>
              <w:rPr>
                <w:iCs/>
                <w:color w:val="000000"/>
                <w:sz w:val="26"/>
                <w:szCs w:val="26"/>
              </w:rPr>
              <w:t xml:space="preserve">Bộ trưởng </w:t>
            </w:r>
            <w:r w:rsidRPr="00045EAB">
              <w:rPr>
                <w:iCs/>
                <w:color w:val="000000"/>
                <w:sz w:val="26"/>
                <w:szCs w:val="26"/>
              </w:rPr>
              <w:t>Bộ Nông nghiệp và Môi trường</w:t>
            </w:r>
            <w:r w:rsidRPr="00045EAB">
              <w:rPr>
                <w:iCs/>
                <w:color w:val="000000"/>
                <w:sz w:val="26"/>
                <w:szCs w:val="26"/>
              </w:rPr>
              <w:t xml:space="preserve"> </w:t>
            </w:r>
            <w:r w:rsidRPr="00045EAB">
              <w:rPr>
                <w:iCs/>
                <w:color w:val="000000"/>
                <w:sz w:val="26"/>
                <w:szCs w:val="26"/>
              </w:rPr>
              <w:t>về việc công bố thủ tục hành chính bị bãi bỏ trong lĩnh vực đất đai thuộc phạm vi chức năng quản lý nhà nước của Bộ Nông nghiệp và Môi trường</w:t>
            </w:r>
            <w:r>
              <w:rPr>
                <w:iCs/>
                <w:color w:val="000000"/>
                <w:sz w:val="26"/>
                <w:szCs w:val="26"/>
              </w:rPr>
              <w:t>.</w:t>
            </w:r>
          </w:p>
        </w:tc>
      </w:tr>
    </w:tbl>
    <w:p w14:paraId="61B0E109" w14:textId="77777777" w:rsidR="00D90B80" w:rsidRPr="00DA32D7" w:rsidRDefault="00D90B80" w:rsidP="00B7310A">
      <w:pPr>
        <w:spacing w:before="120" w:after="120"/>
        <w:jc w:val="both"/>
        <w:rPr>
          <w:b/>
          <w:bCs/>
          <w:sz w:val="28"/>
          <w:szCs w:val="26"/>
        </w:rPr>
      </w:pPr>
    </w:p>
    <w:p w14:paraId="59B5F3DB" w14:textId="77777777" w:rsidR="0041344E" w:rsidRPr="0041344E" w:rsidRDefault="0041344E">
      <w:pPr>
        <w:rPr>
          <w:lang w:val="nl-NL"/>
        </w:rPr>
      </w:pPr>
    </w:p>
    <w:sectPr w:rsidR="0041344E" w:rsidRPr="0041344E" w:rsidSect="001635DF">
      <w:pgSz w:w="15840" w:h="12240" w:orient="landscape"/>
      <w:pgMar w:top="1134" w:right="1134" w:bottom="426"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7701" w14:textId="77777777" w:rsidR="00C6001C" w:rsidRDefault="00C6001C" w:rsidP="00127DDC">
      <w:r>
        <w:separator/>
      </w:r>
    </w:p>
  </w:endnote>
  <w:endnote w:type="continuationSeparator" w:id="0">
    <w:p w14:paraId="44C187D4" w14:textId="77777777" w:rsidR="00C6001C" w:rsidRDefault="00C6001C" w:rsidP="00127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ItalicMT">
    <w:altName w:val="Times New Roman"/>
    <w:panose1 w:val="00000000000000000000"/>
    <w:charset w:val="00"/>
    <w:family w:val="roman"/>
    <w:notTrueType/>
    <w:pitch w:val="default"/>
  </w:font>
  <w:font w:name="VNI-Times">
    <w:altName w:val="Times New Roman"/>
    <w:charset w:val="00"/>
    <w:family w:val="auto"/>
    <w:pitch w:val="variable"/>
    <w:sig w:usb0="00000007" w:usb1="00000000" w:usb2="00000000" w:usb3="00000000" w:csb0="00000013" w:csb1="00000000"/>
  </w:font>
  <w:font w:name="Times New Roman Italic">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A5FA2" w14:textId="77777777" w:rsidR="00C6001C" w:rsidRDefault="00C6001C" w:rsidP="00127DDC">
      <w:r>
        <w:separator/>
      </w:r>
    </w:p>
  </w:footnote>
  <w:footnote w:type="continuationSeparator" w:id="0">
    <w:p w14:paraId="69483AF5" w14:textId="77777777" w:rsidR="00C6001C" w:rsidRDefault="00C6001C" w:rsidP="00127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B73"/>
    <w:multiLevelType w:val="hybridMultilevel"/>
    <w:tmpl w:val="886C16B4"/>
    <w:lvl w:ilvl="0" w:tplc="6D62D76C">
      <w:start w:val="1"/>
      <w:numFmt w:val="bullet"/>
      <w:lvlText w:val="-"/>
      <w:lvlJc w:val="left"/>
      <w:pPr>
        <w:ind w:left="36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15496"/>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6EB0403"/>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F0B4AAA"/>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FF00EAF"/>
    <w:multiLevelType w:val="hybridMultilevel"/>
    <w:tmpl w:val="212E64C6"/>
    <w:lvl w:ilvl="0" w:tplc="B47A5C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AA31D80"/>
    <w:multiLevelType w:val="hybridMultilevel"/>
    <w:tmpl w:val="12C2F110"/>
    <w:lvl w:ilvl="0" w:tplc="F200B2B4">
      <w:start w:val="2"/>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DEE"/>
    <w:rsid w:val="0001472C"/>
    <w:rsid w:val="0001795F"/>
    <w:rsid w:val="00045EAB"/>
    <w:rsid w:val="00127DDC"/>
    <w:rsid w:val="0013071E"/>
    <w:rsid w:val="001635DF"/>
    <w:rsid w:val="001D01BF"/>
    <w:rsid w:val="00237509"/>
    <w:rsid w:val="003106D5"/>
    <w:rsid w:val="003B4FB3"/>
    <w:rsid w:val="0041344E"/>
    <w:rsid w:val="004D5CCD"/>
    <w:rsid w:val="00510B6D"/>
    <w:rsid w:val="00527B8B"/>
    <w:rsid w:val="00533DCC"/>
    <w:rsid w:val="005C46E0"/>
    <w:rsid w:val="005E1004"/>
    <w:rsid w:val="005F3EB6"/>
    <w:rsid w:val="00625E9C"/>
    <w:rsid w:val="006677E2"/>
    <w:rsid w:val="006A17AF"/>
    <w:rsid w:val="006A60A9"/>
    <w:rsid w:val="006C21D5"/>
    <w:rsid w:val="006C63C2"/>
    <w:rsid w:val="006F1A43"/>
    <w:rsid w:val="00710634"/>
    <w:rsid w:val="00777800"/>
    <w:rsid w:val="007B04F9"/>
    <w:rsid w:val="007B32E0"/>
    <w:rsid w:val="007F29BE"/>
    <w:rsid w:val="00840517"/>
    <w:rsid w:val="0088388A"/>
    <w:rsid w:val="008C1340"/>
    <w:rsid w:val="009C7D31"/>
    <w:rsid w:val="009D365C"/>
    <w:rsid w:val="00A128DC"/>
    <w:rsid w:val="00A4504E"/>
    <w:rsid w:val="00A84DCA"/>
    <w:rsid w:val="00AD7BD3"/>
    <w:rsid w:val="00AF046F"/>
    <w:rsid w:val="00B0489B"/>
    <w:rsid w:val="00B44FBD"/>
    <w:rsid w:val="00B67816"/>
    <w:rsid w:val="00B7310A"/>
    <w:rsid w:val="00BA08F7"/>
    <w:rsid w:val="00BC3502"/>
    <w:rsid w:val="00BD4EA7"/>
    <w:rsid w:val="00BF27E1"/>
    <w:rsid w:val="00C547ED"/>
    <w:rsid w:val="00C6001C"/>
    <w:rsid w:val="00C703B1"/>
    <w:rsid w:val="00CC7DEE"/>
    <w:rsid w:val="00D90B80"/>
    <w:rsid w:val="00D93935"/>
    <w:rsid w:val="00DA32D7"/>
    <w:rsid w:val="00DE1FD2"/>
    <w:rsid w:val="00DF6282"/>
    <w:rsid w:val="00F344E9"/>
    <w:rsid w:val="00F40664"/>
    <w:rsid w:val="00F4102E"/>
    <w:rsid w:val="00F65805"/>
    <w:rsid w:val="00F93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2201B"/>
  <w15:chartTrackingRefBased/>
  <w15:docId w15:val="{61AFA6D7-D82A-44BC-A72B-2C0F6F86C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E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344E"/>
    <w:rPr>
      <w:color w:val="0000FF"/>
      <w:u w:val="single"/>
    </w:rPr>
  </w:style>
  <w:style w:type="paragraph" w:styleId="ListParagraph">
    <w:name w:val="List Paragraph"/>
    <w:basedOn w:val="Normal"/>
    <w:uiPriority w:val="34"/>
    <w:qFormat/>
    <w:rsid w:val="0041344E"/>
    <w:pPr>
      <w:ind w:left="720"/>
      <w:contextualSpacing/>
    </w:pPr>
  </w:style>
  <w:style w:type="character" w:customStyle="1" w:styleId="fontstyle01">
    <w:name w:val="fontstyle01"/>
    <w:qFormat/>
    <w:rsid w:val="0041344E"/>
    <w:rPr>
      <w:rFonts w:ascii="Times New Roman" w:hAnsi="Times New Roman" w:cs="Times New Roman" w:hint="default"/>
      <w:b/>
      <w:bCs/>
      <w:i w:val="0"/>
      <w:iCs w:val="0"/>
      <w:color w:val="000000"/>
      <w:sz w:val="28"/>
      <w:szCs w:val="28"/>
    </w:rPr>
  </w:style>
  <w:style w:type="character" w:customStyle="1" w:styleId="fontstyle21">
    <w:name w:val="fontstyle21"/>
    <w:qFormat/>
    <w:rsid w:val="0041344E"/>
    <w:rPr>
      <w:rFonts w:ascii="TimesNewRomanPS-BoldItalicMT" w:hAnsi="TimesNewRomanPS-BoldItalicMT" w:hint="default"/>
      <w:b/>
      <w:bCs/>
      <w:i/>
      <w:iCs/>
      <w:color w:val="000000"/>
      <w:sz w:val="28"/>
      <w:szCs w:val="28"/>
    </w:rPr>
  </w:style>
  <w:style w:type="paragraph" w:customStyle="1" w:styleId="TableParagraph">
    <w:name w:val="Table Paragraph"/>
    <w:basedOn w:val="Normal"/>
    <w:uiPriority w:val="1"/>
    <w:qFormat/>
    <w:rsid w:val="006677E2"/>
    <w:pPr>
      <w:widowControl w:val="0"/>
      <w:autoSpaceDE w:val="0"/>
      <w:autoSpaceDN w:val="0"/>
    </w:pPr>
    <w:rPr>
      <w:sz w:val="22"/>
      <w:szCs w:val="22"/>
      <w:lang w:val="vi"/>
    </w:rPr>
  </w:style>
  <w:style w:type="character" w:styleId="FootnoteReference">
    <w:name w:val="footnote reference"/>
    <w:qFormat/>
    <w:rsid w:val="00127DDC"/>
    <w:rPr>
      <w:vertAlign w:val="superscript"/>
    </w:rPr>
  </w:style>
  <w:style w:type="paragraph" w:styleId="FootnoteText">
    <w:name w:val="footnote text"/>
    <w:basedOn w:val="Normal"/>
    <w:link w:val="FootnoteTextChar"/>
    <w:qFormat/>
    <w:rsid w:val="00127DDC"/>
    <w:rPr>
      <w:rFonts w:ascii="VNI-Times" w:hAnsi="VNI-Times"/>
      <w:sz w:val="20"/>
      <w:szCs w:val="20"/>
    </w:rPr>
  </w:style>
  <w:style w:type="character" w:customStyle="1" w:styleId="FootnoteTextChar">
    <w:name w:val="Footnote Text Char"/>
    <w:basedOn w:val="DefaultParagraphFont"/>
    <w:link w:val="FootnoteText"/>
    <w:qFormat/>
    <w:rsid w:val="00127DDC"/>
    <w:rPr>
      <w:rFonts w:ascii="VNI-Times" w:eastAsia="Times New Roman" w:hAnsi="VNI-Times" w:cs="Times New Roman"/>
      <w:sz w:val="20"/>
      <w:szCs w:val="20"/>
    </w:rPr>
  </w:style>
  <w:style w:type="paragraph" w:customStyle="1" w:styleId="Default">
    <w:name w:val="Default"/>
    <w:rsid w:val="00127DD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txtdesp">
    <w:name w:val="txtdesp"/>
    <w:basedOn w:val="DefaultParagraphFont"/>
    <w:rsid w:val="00127DDC"/>
  </w:style>
  <w:style w:type="paragraph" w:customStyle="1" w:styleId="Normal14pt">
    <w:name w:val="Normal + 14 pt"/>
    <w:basedOn w:val="Normal"/>
    <w:qFormat/>
    <w:rsid w:val="009C7D31"/>
    <w:pPr>
      <w:spacing w:before="120" w:after="120"/>
      <w:ind w:firstLine="600"/>
      <w:jc w:val="both"/>
    </w:pPr>
    <w:rPr>
      <w:sz w:val="28"/>
      <w:szCs w:val="28"/>
    </w:rPr>
  </w:style>
  <w:style w:type="paragraph" w:styleId="Header">
    <w:name w:val="header"/>
    <w:basedOn w:val="Normal"/>
    <w:link w:val="HeaderChar"/>
    <w:uiPriority w:val="99"/>
    <w:unhideWhenUsed/>
    <w:rsid w:val="006C63C2"/>
    <w:pPr>
      <w:tabs>
        <w:tab w:val="center" w:pos="4680"/>
        <w:tab w:val="right" w:pos="9360"/>
      </w:tabs>
    </w:pPr>
  </w:style>
  <w:style w:type="character" w:customStyle="1" w:styleId="HeaderChar">
    <w:name w:val="Header Char"/>
    <w:basedOn w:val="DefaultParagraphFont"/>
    <w:link w:val="Header"/>
    <w:uiPriority w:val="99"/>
    <w:rsid w:val="006C63C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C63C2"/>
    <w:pPr>
      <w:tabs>
        <w:tab w:val="center" w:pos="4680"/>
        <w:tab w:val="right" w:pos="9360"/>
      </w:tabs>
    </w:pPr>
  </w:style>
  <w:style w:type="character" w:customStyle="1" w:styleId="FooterChar">
    <w:name w:val="Footer Char"/>
    <w:basedOn w:val="DefaultParagraphFont"/>
    <w:link w:val="Footer"/>
    <w:uiPriority w:val="99"/>
    <w:rsid w:val="006C63C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326</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Tú Thanh</dc:creator>
  <cp:keywords/>
  <dc:description/>
  <cp:lastModifiedBy>Nguyễn Thị Tú Trinh</cp:lastModifiedBy>
  <cp:revision>2</cp:revision>
  <dcterms:created xsi:type="dcterms:W3CDTF">2026-06-03T04:48:00Z</dcterms:created>
  <dcterms:modified xsi:type="dcterms:W3CDTF">2026-06-03T04:48:00Z</dcterms:modified>
</cp:coreProperties>
</file>