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D2194" w14:textId="53C4624F" w:rsidR="00FC4D7D" w:rsidRDefault="009C7D31" w:rsidP="0041344E">
      <w:pPr>
        <w:jc w:val="center"/>
        <w:rPr>
          <w:b/>
          <w:color w:val="000000"/>
          <w:sz w:val="28"/>
          <w:szCs w:val="28"/>
          <w:lang w:val="nl-NL"/>
        </w:rPr>
      </w:pPr>
      <w:r>
        <w:rPr>
          <w:b/>
          <w:bCs/>
          <w:sz w:val="28"/>
          <w:szCs w:val="28"/>
          <w:lang w:val="nl-NL"/>
        </w:rPr>
        <w:t>DANH MỤC THỦ TỤC HÀNH CHÍNH</w:t>
      </w:r>
      <w:r w:rsidR="00B0489B" w:rsidRPr="00B0489B">
        <w:rPr>
          <w:b/>
          <w:color w:val="000000"/>
          <w:sz w:val="28"/>
          <w:szCs w:val="28"/>
          <w:lang w:val="nl-NL"/>
        </w:rPr>
        <w:t xml:space="preserve"> </w:t>
      </w:r>
      <w:r w:rsidR="002A2BDA">
        <w:rPr>
          <w:b/>
          <w:color w:val="000000"/>
          <w:sz w:val="28"/>
          <w:szCs w:val="28"/>
          <w:lang w:val="nl-NL"/>
        </w:rPr>
        <w:t>MỚI</w:t>
      </w:r>
      <w:r w:rsidR="00DA32D7">
        <w:rPr>
          <w:b/>
          <w:color w:val="000000"/>
          <w:sz w:val="28"/>
          <w:szCs w:val="28"/>
          <w:lang w:val="nl-NL"/>
        </w:rPr>
        <w:t xml:space="preserve"> </w:t>
      </w:r>
      <w:r w:rsidR="00B112B5">
        <w:rPr>
          <w:b/>
          <w:color w:val="000000"/>
          <w:sz w:val="28"/>
          <w:szCs w:val="28"/>
          <w:lang w:val="nl-NL"/>
        </w:rPr>
        <w:t>BAN HÀNH</w:t>
      </w:r>
      <w:r w:rsidR="00DA32D7">
        <w:rPr>
          <w:b/>
          <w:color w:val="000000"/>
          <w:sz w:val="28"/>
          <w:szCs w:val="28"/>
          <w:lang w:val="nl-NL"/>
        </w:rPr>
        <w:t xml:space="preserve"> LĨNH VỰC </w:t>
      </w:r>
      <w:r w:rsidR="00FC4D7D">
        <w:rPr>
          <w:b/>
          <w:color w:val="000000"/>
          <w:sz w:val="28"/>
          <w:szCs w:val="28"/>
          <w:lang w:val="nl-NL"/>
        </w:rPr>
        <w:t>BIẾN ĐỔI KHÍ HẬU</w:t>
      </w:r>
    </w:p>
    <w:p w14:paraId="3D61DA45" w14:textId="17DD546B" w:rsidR="0041344E" w:rsidRPr="00663A95" w:rsidRDefault="0041344E" w:rsidP="0041344E">
      <w:pPr>
        <w:jc w:val="center"/>
        <w:rPr>
          <w:b/>
          <w:bCs/>
          <w:sz w:val="28"/>
          <w:szCs w:val="28"/>
          <w:lang w:val="nl-NL"/>
        </w:rPr>
      </w:pPr>
      <w:r w:rsidRPr="00663A95">
        <w:rPr>
          <w:b/>
          <w:bCs/>
          <w:sz w:val="28"/>
          <w:szCs w:val="28"/>
          <w:lang w:val="nl-NL"/>
        </w:rPr>
        <w:t xml:space="preserve">THUỘC PHẠM VI </w:t>
      </w:r>
      <w:r>
        <w:rPr>
          <w:b/>
          <w:bCs/>
          <w:sz w:val="28"/>
          <w:szCs w:val="28"/>
          <w:lang w:val="nl-NL"/>
        </w:rPr>
        <w:t xml:space="preserve">CHỨC NĂNG </w:t>
      </w:r>
      <w:r w:rsidRPr="00663A95">
        <w:rPr>
          <w:b/>
          <w:bCs/>
          <w:sz w:val="28"/>
          <w:szCs w:val="28"/>
          <w:lang w:val="nl-NL"/>
        </w:rPr>
        <w:t>QUẢN LÝ CỦA SỞ NÔNG NGHIỆP VÀ MÔI TRƯỜNG</w:t>
      </w:r>
    </w:p>
    <w:p w14:paraId="6DFF4C6D" w14:textId="761551D4" w:rsidR="0041344E" w:rsidRPr="00B112B5" w:rsidRDefault="00B112B5" w:rsidP="0041344E">
      <w:pPr>
        <w:spacing w:after="120"/>
        <w:ind w:left="-142" w:right="-178"/>
        <w:jc w:val="center"/>
        <w:rPr>
          <w:rFonts w:ascii="Times New Roman Italic" w:hAnsi="Times New Roman Italic"/>
          <w:i/>
          <w:iCs/>
          <w:sz w:val="26"/>
          <w:szCs w:val="26"/>
          <w:lang w:val="nl-NL"/>
        </w:rPr>
      </w:pPr>
      <w:r>
        <w:rPr>
          <w:rFonts w:ascii="Times New Roman Italic" w:hAnsi="Times New Roman Italic"/>
          <w:i/>
          <w:iCs/>
          <w:noProof/>
          <w:sz w:val="26"/>
          <w:szCs w:val="26"/>
          <w:lang w:val="nl-NL"/>
        </w:rPr>
        <mc:AlternateContent>
          <mc:Choice Requires="wps">
            <w:drawing>
              <wp:anchor distT="0" distB="0" distL="114300" distR="114300" simplePos="0" relativeHeight="251659264" behindDoc="0" locked="0" layoutInCell="1" allowOverlap="1" wp14:anchorId="2AF13A16" wp14:editId="008BBD21">
                <wp:simplePos x="0" y="0"/>
                <wp:positionH relativeFrom="column">
                  <wp:posOffset>3251835</wp:posOffset>
                </wp:positionH>
                <wp:positionV relativeFrom="paragraph">
                  <wp:posOffset>225425</wp:posOffset>
                </wp:positionV>
                <wp:extent cx="21717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B0376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6.05pt,17.75pt" to="427.0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" strokecolor="black [3200]" strokeweight=".5pt">
                <v:stroke joinstyle="miter"/>
              </v:line>
            </w:pict>
          </mc:Fallback>
        </mc:AlternateContent>
      </w:r>
      <w:r w:rsidR="0041344E" w:rsidRPr="00B112B5">
        <w:rPr>
          <w:rFonts w:ascii="Times New Roman Italic" w:hAnsi="Times New Roman Italic"/>
          <w:i/>
          <w:iCs/>
          <w:sz w:val="26"/>
          <w:szCs w:val="26"/>
          <w:lang w:val="nl-NL"/>
        </w:rPr>
        <w:t xml:space="preserve">(Ban hành kèm theo Quyết định số  </w:t>
      </w:r>
      <w:r w:rsidRPr="00B112B5">
        <w:rPr>
          <w:rFonts w:ascii="Times New Roman Italic" w:hAnsi="Times New Roman Italic"/>
          <w:i/>
          <w:iCs/>
          <w:sz w:val="26"/>
          <w:szCs w:val="26"/>
          <w:lang w:val="nl-NL"/>
        </w:rPr>
        <w:t xml:space="preserve">  </w:t>
      </w:r>
      <w:r w:rsidR="0041344E" w:rsidRPr="00B112B5">
        <w:rPr>
          <w:rFonts w:ascii="Times New Roman Italic" w:hAnsi="Times New Roman Italic"/>
          <w:i/>
          <w:iCs/>
          <w:sz w:val="26"/>
          <w:szCs w:val="26"/>
          <w:lang w:val="nl-NL"/>
        </w:rPr>
        <w:t xml:space="preserve">      /QĐ-UBND  ngày     tháng</w:t>
      </w:r>
      <w:r w:rsidR="00B7310A" w:rsidRPr="00B112B5">
        <w:rPr>
          <w:rFonts w:ascii="Times New Roman Italic" w:hAnsi="Times New Roman Italic"/>
          <w:i/>
          <w:iCs/>
          <w:sz w:val="26"/>
          <w:szCs w:val="26"/>
          <w:lang w:val="nl-NL"/>
        </w:rPr>
        <w:t xml:space="preserve"> </w:t>
      </w:r>
      <w:r w:rsidRPr="00B112B5">
        <w:rPr>
          <w:rFonts w:ascii="Times New Roman Italic" w:hAnsi="Times New Roman Italic"/>
          <w:i/>
          <w:iCs/>
          <w:sz w:val="26"/>
          <w:szCs w:val="26"/>
          <w:lang w:val="nl-NL"/>
        </w:rPr>
        <w:t xml:space="preserve">   </w:t>
      </w:r>
      <w:r w:rsidR="0041344E" w:rsidRPr="00B112B5">
        <w:rPr>
          <w:rFonts w:ascii="Times New Roman Italic" w:hAnsi="Times New Roman Italic"/>
          <w:i/>
          <w:iCs/>
          <w:sz w:val="26"/>
          <w:szCs w:val="26"/>
          <w:lang w:val="nl-NL"/>
        </w:rPr>
        <w:t xml:space="preserve"> năm 2026 của Chủ tịch Ủy ban nhân dân Thành phố)</w:t>
      </w:r>
    </w:p>
    <w:p w14:paraId="7623D6BF" w14:textId="77777777" w:rsidR="0041344E" w:rsidRPr="00840517" w:rsidRDefault="0041344E" w:rsidP="0041344E">
      <w:pPr>
        <w:rPr>
          <w:b/>
          <w:bCs/>
          <w:spacing w:val="-12"/>
          <w:sz w:val="16"/>
          <w:szCs w:val="28"/>
          <w:lang w:val="nl-NL"/>
        </w:rPr>
      </w:pPr>
    </w:p>
    <w:tbl>
      <w:tblPr>
        <w:tblW w:w="1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559"/>
        <w:gridCol w:w="1417"/>
        <w:gridCol w:w="2977"/>
        <w:gridCol w:w="1417"/>
        <w:gridCol w:w="993"/>
        <w:gridCol w:w="4399"/>
      </w:tblGrid>
      <w:tr w:rsidR="00AE26BA" w:rsidRPr="00B112B5" w14:paraId="7BA6BD9C" w14:textId="77777777" w:rsidTr="00B112B5">
        <w:trPr>
          <w:trHeight w:val="731"/>
          <w:tblHeader/>
        </w:trPr>
        <w:tc>
          <w:tcPr>
            <w:tcW w:w="563" w:type="dxa"/>
            <w:vAlign w:val="center"/>
          </w:tcPr>
          <w:p w14:paraId="57B2B70E" w14:textId="77777777" w:rsidR="00AE26BA" w:rsidRPr="00B112B5" w:rsidRDefault="00AE26BA" w:rsidP="00B112B5">
            <w:pPr>
              <w:spacing w:before="120" w:after="120"/>
              <w:jc w:val="center"/>
              <w:rPr>
                <w:rFonts w:eastAsia="Calibri"/>
                <w:b/>
                <w:sz w:val="26"/>
                <w:szCs w:val="26"/>
              </w:rPr>
            </w:pPr>
            <w:r w:rsidRPr="00B112B5">
              <w:rPr>
                <w:rFonts w:eastAsia="Calibri"/>
                <w:b/>
                <w:sz w:val="26"/>
                <w:szCs w:val="26"/>
              </w:rPr>
              <w:t>TT</w:t>
            </w:r>
          </w:p>
        </w:tc>
        <w:tc>
          <w:tcPr>
            <w:tcW w:w="1559" w:type="dxa"/>
            <w:vAlign w:val="center"/>
          </w:tcPr>
          <w:p w14:paraId="7E258825" w14:textId="77777777" w:rsidR="00AE26BA" w:rsidRPr="00B112B5" w:rsidRDefault="00AE26BA" w:rsidP="00B112B5">
            <w:pPr>
              <w:spacing w:before="120" w:after="120"/>
              <w:jc w:val="center"/>
              <w:rPr>
                <w:rFonts w:eastAsia="Calibri"/>
                <w:b/>
                <w:sz w:val="26"/>
                <w:szCs w:val="26"/>
              </w:rPr>
            </w:pPr>
            <w:r w:rsidRPr="00B112B5">
              <w:rPr>
                <w:rFonts w:eastAsia="Calibri"/>
                <w:b/>
                <w:sz w:val="26"/>
                <w:szCs w:val="26"/>
              </w:rPr>
              <w:t xml:space="preserve">Tên thủ tục </w:t>
            </w:r>
            <w:r w:rsidRPr="00B112B5">
              <w:rPr>
                <w:rFonts w:eastAsia="Calibri"/>
                <w:b/>
                <w:sz w:val="26"/>
                <w:szCs w:val="26"/>
              </w:rPr>
              <w:br/>
              <w:t>hành chính</w:t>
            </w:r>
          </w:p>
        </w:tc>
        <w:tc>
          <w:tcPr>
            <w:tcW w:w="1417" w:type="dxa"/>
            <w:vAlign w:val="center"/>
          </w:tcPr>
          <w:p w14:paraId="00E50182" w14:textId="116D3D6B" w:rsidR="00AE26BA" w:rsidRPr="00B112B5" w:rsidRDefault="00AE26BA" w:rsidP="00B112B5">
            <w:pPr>
              <w:spacing w:before="120" w:after="120"/>
              <w:jc w:val="center"/>
              <w:rPr>
                <w:rFonts w:eastAsia="Calibri"/>
                <w:b/>
                <w:color w:val="000000" w:themeColor="text1"/>
                <w:sz w:val="26"/>
                <w:szCs w:val="26"/>
              </w:rPr>
            </w:pPr>
            <w:r w:rsidRPr="00B112B5">
              <w:rPr>
                <w:rFonts w:eastAsia="Calibri"/>
                <w:b/>
                <w:color w:val="000000" w:themeColor="text1"/>
                <w:sz w:val="26"/>
                <w:szCs w:val="26"/>
              </w:rPr>
              <w:t>Thời hạ</w:t>
            </w:r>
            <w:r w:rsidR="004455C1" w:rsidRPr="00B112B5">
              <w:rPr>
                <w:rFonts w:eastAsia="Calibri"/>
                <w:b/>
                <w:color w:val="000000" w:themeColor="text1"/>
                <w:sz w:val="26"/>
                <w:szCs w:val="26"/>
              </w:rPr>
              <w:t>n</w:t>
            </w:r>
            <w:r w:rsidR="00B112B5">
              <w:rPr>
                <w:rFonts w:eastAsia="Calibri"/>
                <w:b/>
                <w:color w:val="000000" w:themeColor="text1"/>
                <w:sz w:val="26"/>
                <w:szCs w:val="26"/>
              </w:rPr>
              <w:br/>
            </w:r>
            <w:r w:rsidRPr="00B112B5">
              <w:rPr>
                <w:rFonts w:eastAsia="Calibri"/>
                <w:b/>
                <w:color w:val="000000" w:themeColor="text1"/>
                <w:sz w:val="26"/>
                <w:szCs w:val="26"/>
              </w:rPr>
              <w:t>giải quyết</w:t>
            </w:r>
          </w:p>
        </w:tc>
        <w:tc>
          <w:tcPr>
            <w:tcW w:w="2977" w:type="dxa"/>
            <w:vAlign w:val="center"/>
          </w:tcPr>
          <w:p w14:paraId="6C779AB0" w14:textId="7DD1E8A7" w:rsidR="00AE26BA" w:rsidRPr="00B112B5" w:rsidRDefault="00AE26BA" w:rsidP="00B112B5">
            <w:pPr>
              <w:spacing w:before="120" w:after="120"/>
              <w:jc w:val="center"/>
              <w:rPr>
                <w:rFonts w:eastAsia="Calibri"/>
                <w:b/>
                <w:color w:val="000000" w:themeColor="text1"/>
                <w:sz w:val="26"/>
                <w:szCs w:val="26"/>
              </w:rPr>
            </w:pPr>
            <w:r w:rsidRPr="00B112B5">
              <w:rPr>
                <w:rFonts w:eastAsia="Calibri"/>
                <w:b/>
                <w:color w:val="000000" w:themeColor="text1"/>
                <w:sz w:val="26"/>
                <w:szCs w:val="26"/>
              </w:rPr>
              <w:t>Địa điểm thực hiện</w:t>
            </w:r>
          </w:p>
        </w:tc>
        <w:tc>
          <w:tcPr>
            <w:tcW w:w="1417" w:type="dxa"/>
            <w:vAlign w:val="center"/>
          </w:tcPr>
          <w:p w14:paraId="43763033" w14:textId="77777777" w:rsidR="00AE26BA" w:rsidRPr="00B112B5" w:rsidRDefault="00AE26BA" w:rsidP="00B112B5">
            <w:pPr>
              <w:spacing w:before="120" w:after="120"/>
              <w:jc w:val="center"/>
              <w:rPr>
                <w:rFonts w:eastAsia="Calibri"/>
                <w:b/>
                <w:color w:val="000000" w:themeColor="text1"/>
                <w:sz w:val="26"/>
                <w:szCs w:val="26"/>
              </w:rPr>
            </w:pPr>
            <w:r w:rsidRPr="00B112B5">
              <w:rPr>
                <w:rFonts w:eastAsia="Calibri"/>
                <w:b/>
                <w:color w:val="000000" w:themeColor="text1"/>
                <w:sz w:val="26"/>
                <w:szCs w:val="26"/>
              </w:rPr>
              <w:t xml:space="preserve">Cơ quan </w:t>
            </w:r>
            <w:r w:rsidRPr="00B112B5">
              <w:rPr>
                <w:rFonts w:eastAsia="Calibri"/>
                <w:b/>
                <w:color w:val="000000" w:themeColor="text1"/>
                <w:sz w:val="26"/>
                <w:szCs w:val="26"/>
              </w:rPr>
              <w:br/>
              <w:t>thực hiện</w:t>
            </w:r>
          </w:p>
        </w:tc>
        <w:tc>
          <w:tcPr>
            <w:tcW w:w="993" w:type="dxa"/>
            <w:vAlign w:val="center"/>
          </w:tcPr>
          <w:p w14:paraId="2823E6E0" w14:textId="521EAF36" w:rsidR="00AE26BA" w:rsidRPr="00B112B5" w:rsidRDefault="004455C1" w:rsidP="00B112B5">
            <w:pPr>
              <w:spacing w:before="120" w:after="120"/>
              <w:jc w:val="center"/>
              <w:rPr>
                <w:rFonts w:eastAsia="Calibri"/>
                <w:b/>
                <w:color w:val="000000" w:themeColor="text1"/>
                <w:sz w:val="26"/>
                <w:szCs w:val="26"/>
              </w:rPr>
            </w:pPr>
            <w:r w:rsidRPr="00B112B5">
              <w:rPr>
                <w:rFonts w:eastAsia="Calibri"/>
                <w:b/>
                <w:color w:val="000000" w:themeColor="text1"/>
                <w:sz w:val="26"/>
                <w:szCs w:val="26"/>
              </w:rPr>
              <w:t>Phí,</w:t>
            </w:r>
            <w:r w:rsidR="00B112B5">
              <w:rPr>
                <w:rFonts w:eastAsia="Calibri"/>
                <w:b/>
                <w:color w:val="000000" w:themeColor="text1"/>
                <w:sz w:val="26"/>
                <w:szCs w:val="26"/>
              </w:rPr>
              <w:br/>
            </w:r>
            <w:r w:rsidR="00AE26BA" w:rsidRPr="00B112B5">
              <w:rPr>
                <w:rFonts w:eastAsia="Calibri"/>
                <w:b/>
                <w:color w:val="000000" w:themeColor="text1"/>
                <w:sz w:val="26"/>
                <w:szCs w:val="26"/>
              </w:rPr>
              <w:t xml:space="preserve">lệ phí </w:t>
            </w:r>
          </w:p>
        </w:tc>
        <w:tc>
          <w:tcPr>
            <w:tcW w:w="4399" w:type="dxa"/>
            <w:vAlign w:val="center"/>
          </w:tcPr>
          <w:p w14:paraId="045CEAC2" w14:textId="77777777" w:rsidR="00AE26BA" w:rsidRPr="00B112B5" w:rsidRDefault="00AE26BA" w:rsidP="00B112B5">
            <w:pPr>
              <w:spacing w:before="120" w:after="120"/>
              <w:jc w:val="center"/>
              <w:rPr>
                <w:rFonts w:eastAsia="Calibri"/>
                <w:b/>
                <w:color w:val="000000" w:themeColor="text1"/>
                <w:sz w:val="26"/>
                <w:szCs w:val="26"/>
              </w:rPr>
            </w:pPr>
            <w:r w:rsidRPr="00B112B5">
              <w:rPr>
                <w:rFonts w:eastAsia="Calibri"/>
                <w:b/>
                <w:color w:val="000000" w:themeColor="text1"/>
                <w:sz w:val="26"/>
                <w:szCs w:val="26"/>
              </w:rPr>
              <w:t>Căn cứ pháp lý</w:t>
            </w:r>
          </w:p>
        </w:tc>
      </w:tr>
      <w:tr w:rsidR="00AE26BA" w:rsidRPr="00B112B5" w14:paraId="470EB45B" w14:textId="77777777" w:rsidTr="00B112B5">
        <w:trPr>
          <w:trHeight w:val="269"/>
        </w:trPr>
        <w:tc>
          <w:tcPr>
            <w:tcW w:w="563" w:type="dxa"/>
          </w:tcPr>
          <w:p w14:paraId="46C4FF29" w14:textId="6F374EBC" w:rsidR="00AE26BA" w:rsidRPr="00B112B5" w:rsidRDefault="00AE26BA" w:rsidP="00B112B5">
            <w:pPr>
              <w:widowControl w:val="0"/>
              <w:spacing w:before="120" w:after="120"/>
              <w:jc w:val="center"/>
              <w:rPr>
                <w:rFonts w:eastAsia="Calibri"/>
                <w:sz w:val="26"/>
                <w:szCs w:val="26"/>
              </w:rPr>
            </w:pPr>
            <w:r w:rsidRPr="00B112B5">
              <w:rPr>
                <w:rFonts w:eastAsia="Calibri"/>
                <w:sz w:val="26"/>
                <w:szCs w:val="26"/>
              </w:rPr>
              <w:t>1</w:t>
            </w:r>
          </w:p>
        </w:tc>
        <w:tc>
          <w:tcPr>
            <w:tcW w:w="1559" w:type="dxa"/>
            <w:tcBorders>
              <w:top w:val="single" w:sz="4" w:space="0" w:color="auto"/>
              <w:bottom w:val="single" w:sz="4" w:space="0" w:color="auto"/>
            </w:tcBorders>
            <w:shd w:val="clear" w:color="auto" w:fill="FFFFFF"/>
          </w:tcPr>
          <w:p w14:paraId="124F0657" w14:textId="1248917F" w:rsidR="00650767" w:rsidRPr="00B112B5" w:rsidRDefault="00650767" w:rsidP="00B112B5">
            <w:pPr>
              <w:pStyle w:val="Default"/>
              <w:spacing w:before="120" w:after="120"/>
              <w:jc w:val="both"/>
              <w:rPr>
                <w:sz w:val="26"/>
                <w:szCs w:val="26"/>
              </w:rPr>
            </w:pPr>
            <w:r w:rsidRPr="00B112B5">
              <w:rPr>
                <w:sz w:val="26"/>
                <w:szCs w:val="26"/>
              </w:rPr>
              <w:t>Hủy đăng ký tín chỉ các-bon tự nguyện</w:t>
            </w:r>
            <w:r w:rsidR="00B112B5" w:rsidRPr="00B112B5">
              <w:rPr>
                <w:sz w:val="26"/>
                <w:szCs w:val="26"/>
              </w:rPr>
              <w:t xml:space="preserve"> </w:t>
            </w:r>
            <w:bookmarkStart w:id="0" w:name="dieu_1_1"/>
            <w:r w:rsidR="00B112B5" w:rsidRPr="00B112B5">
              <w:rPr>
                <w:sz w:val="26"/>
                <w:szCs w:val="26"/>
              </w:rPr>
              <w:t>(</w:t>
            </w:r>
            <w:r w:rsidR="00B112B5" w:rsidRPr="00B112B5">
              <w:rPr>
                <w:i/>
                <w:iCs/>
                <w:sz w:val="26"/>
                <w:szCs w:val="26"/>
              </w:rPr>
              <w:t>mã số TTHC</w:t>
            </w:r>
            <w:r w:rsidR="00B112B5">
              <w:rPr>
                <w:i/>
                <w:iCs/>
                <w:sz w:val="26"/>
                <w:szCs w:val="26"/>
              </w:rPr>
              <w:t xml:space="preserve"> </w:t>
            </w:r>
            <w:r w:rsidR="00B112B5" w:rsidRPr="00B112B5">
              <w:rPr>
                <w:i/>
                <w:iCs/>
                <w:sz w:val="26"/>
                <w:szCs w:val="26"/>
              </w:rPr>
              <w:t>2.002848</w:t>
            </w:r>
            <w:r w:rsidR="00B112B5" w:rsidRPr="00B112B5">
              <w:rPr>
                <w:sz w:val="26"/>
                <w:szCs w:val="26"/>
              </w:rPr>
              <w:t>)</w:t>
            </w:r>
            <w:bookmarkEnd w:id="0"/>
          </w:p>
          <w:p w14:paraId="0E7D9A8B" w14:textId="109A80E2" w:rsidR="00AE26BA" w:rsidRPr="00B112B5" w:rsidRDefault="00AE26BA" w:rsidP="00B112B5">
            <w:pPr>
              <w:pStyle w:val="Default"/>
              <w:spacing w:before="120" w:after="120"/>
              <w:jc w:val="both"/>
              <w:rPr>
                <w:sz w:val="26"/>
                <w:szCs w:val="26"/>
              </w:rPr>
            </w:pPr>
          </w:p>
        </w:tc>
        <w:tc>
          <w:tcPr>
            <w:tcW w:w="1417" w:type="dxa"/>
            <w:tcBorders>
              <w:top w:val="single" w:sz="4" w:space="0" w:color="auto"/>
              <w:bottom w:val="single" w:sz="4" w:space="0" w:color="auto"/>
            </w:tcBorders>
            <w:shd w:val="clear" w:color="auto" w:fill="FFFFFF"/>
          </w:tcPr>
          <w:p w14:paraId="039E8763" w14:textId="0EED4CD2" w:rsidR="00AE26BA" w:rsidRPr="00B112B5" w:rsidRDefault="00B112B5" w:rsidP="00B112B5">
            <w:pPr>
              <w:pStyle w:val="Default"/>
              <w:spacing w:before="120" w:after="120"/>
              <w:jc w:val="both"/>
              <w:rPr>
                <w:sz w:val="26"/>
                <w:szCs w:val="26"/>
              </w:rPr>
            </w:pPr>
            <w:r w:rsidRPr="00B112B5">
              <w:rPr>
                <w:sz w:val="26"/>
                <w:szCs w:val="26"/>
              </w:rPr>
              <w:t>Trong thời hạn 02 ngày làm việc kể từ ngày nhận được Đơn đề nghị của chủ tài khoản đăng ký</w:t>
            </w:r>
          </w:p>
        </w:tc>
        <w:tc>
          <w:tcPr>
            <w:tcW w:w="2977" w:type="dxa"/>
            <w:tcBorders>
              <w:top w:val="single" w:sz="4" w:space="0" w:color="auto"/>
              <w:bottom w:val="single" w:sz="4" w:space="0" w:color="auto"/>
            </w:tcBorders>
            <w:shd w:val="clear" w:color="auto" w:fill="FFFFFF"/>
          </w:tcPr>
          <w:p w14:paraId="34FB58E7" w14:textId="3F15859A" w:rsidR="00AE26BA" w:rsidRPr="00B112B5" w:rsidRDefault="004455C1" w:rsidP="00B112B5">
            <w:pPr>
              <w:pStyle w:val="NoSpacing"/>
              <w:spacing w:before="120" w:after="120"/>
              <w:jc w:val="both"/>
              <w:rPr>
                <w:rStyle w:val="fontstyle01"/>
                <w:b w:val="0"/>
                <w:bCs w:val="0"/>
                <w:color w:val="auto"/>
                <w:sz w:val="26"/>
                <w:szCs w:val="26"/>
                <w:lang w:val="sv-SE"/>
              </w:rPr>
            </w:pPr>
            <w:r w:rsidRPr="00B112B5">
              <w:rPr>
                <w:rStyle w:val="fontstyle01"/>
                <w:b w:val="0"/>
                <w:bCs w:val="0"/>
                <w:color w:val="auto"/>
                <w:sz w:val="26"/>
                <w:szCs w:val="26"/>
                <w:lang w:val="sv-SE"/>
              </w:rPr>
              <w:t>- Trung tâm Phục vụ hành c</w:t>
            </w:r>
            <w:r w:rsidR="00650767" w:rsidRPr="00B112B5">
              <w:rPr>
                <w:rStyle w:val="fontstyle01"/>
                <w:b w:val="0"/>
                <w:bCs w:val="0"/>
                <w:color w:val="auto"/>
                <w:sz w:val="26"/>
                <w:szCs w:val="26"/>
                <w:lang w:val="sv-SE"/>
              </w:rPr>
              <w:t>hính công Thành phố:</w:t>
            </w:r>
          </w:p>
          <w:p w14:paraId="2AF02A17" w14:textId="77777777" w:rsidR="00650767" w:rsidRPr="00B112B5" w:rsidRDefault="00650767" w:rsidP="00B112B5">
            <w:pPr>
              <w:widowControl w:val="0"/>
              <w:spacing w:before="120" w:after="120"/>
              <w:jc w:val="both"/>
              <w:rPr>
                <w:rStyle w:val="fontstyle21"/>
                <w:rFonts w:ascii="Times New Roman" w:hAnsi="Times New Roman"/>
                <w:b w:val="0"/>
                <w:i w:val="0"/>
                <w:color w:val="auto"/>
                <w:spacing w:val="-6"/>
                <w:sz w:val="26"/>
                <w:szCs w:val="26"/>
                <w:lang w:val="sv-SE"/>
              </w:rPr>
            </w:pPr>
            <w:r w:rsidRPr="00B112B5">
              <w:rPr>
                <w:rStyle w:val="fontstyle21"/>
                <w:rFonts w:ascii="Times New Roman" w:hAnsi="Times New Roman"/>
                <w:b w:val="0"/>
                <w:i w:val="0"/>
                <w:color w:val="auto"/>
                <w:spacing w:val="-6"/>
                <w:sz w:val="26"/>
                <w:szCs w:val="26"/>
                <w:lang w:val="sv-SE"/>
              </w:rPr>
              <w:t>+ Khu vực I: Số 43 Nguyễn Văn Bá, phường Thủ Đức, Thành phố Hồ Chí Minh.</w:t>
            </w:r>
          </w:p>
          <w:p w14:paraId="5A8B801B" w14:textId="77777777" w:rsidR="00650767" w:rsidRPr="00B112B5" w:rsidRDefault="00650767" w:rsidP="00B112B5">
            <w:pPr>
              <w:widowControl w:val="0"/>
              <w:spacing w:before="120" w:after="120"/>
              <w:jc w:val="both"/>
              <w:rPr>
                <w:rStyle w:val="fontstyle21"/>
                <w:rFonts w:ascii="Times New Roman" w:hAnsi="Times New Roman"/>
                <w:b w:val="0"/>
                <w:i w:val="0"/>
                <w:color w:val="auto"/>
                <w:spacing w:val="-6"/>
                <w:sz w:val="26"/>
                <w:szCs w:val="26"/>
                <w:lang w:val="sv-SE"/>
              </w:rPr>
            </w:pPr>
            <w:r w:rsidRPr="00B112B5">
              <w:rPr>
                <w:rStyle w:val="fontstyle21"/>
                <w:rFonts w:ascii="Times New Roman" w:hAnsi="Times New Roman"/>
                <w:b w:val="0"/>
                <w:i w:val="0"/>
                <w:color w:val="auto"/>
                <w:spacing w:val="-6"/>
                <w:sz w:val="26"/>
                <w:szCs w:val="26"/>
                <w:lang w:val="sv-SE"/>
              </w:rPr>
              <w:t>+ Khu vực II: Tòa nhà Trung tâm hành chính, đường Lê Lợi, phường Bình Dương, Thành phố Hồ Chí Minh.</w:t>
            </w:r>
          </w:p>
          <w:p w14:paraId="34BE7E26" w14:textId="77777777" w:rsidR="00650767" w:rsidRPr="00B112B5" w:rsidRDefault="00650767" w:rsidP="00B112B5">
            <w:pPr>
              <w:widowControl w:val="0"/>
              <w:spacing w:before="120" w:after="120"/>
              <w:jc w:val="both"/>
              <w:rPr>
                <w:rStyle w:val="fontstyle21"/>
                <w:rFonts w:ascii="Times New Roman" w:hAnsi="Times New Roman"/>
                <w:b w:val="0"/>
                <w:i w:val="0"/>
                <w:color w:val="auto"/>
                <w:spacing w:val="-6"/>
                <w:sz w:val="26"/>
                <w:szCs w:val="26"/>
                <w:lang w:val="sv-SE"/>
              </w:rPr>
            </w:pPr>
            <w:r w:rsidRPr="00B112B5">
              <w:rPr>
                <w:rStyle w:val="fontstyle21"/>
                <w:rFonts w:ascii="Times New Roman" w:hAnsi="Times New Roman"/>
                <w:b w:val="0"/>
                <w:i w:val="0"/>
                <w:color w:val="auto"/>
                <w:spacing w:val="-6"/>
                <w:sz w:val="26"/>
                <w:szCs w:val="26"/>
                <w:lang w:val="sv-SE"/>
              </w:rPr>
              <w:t>+ Khu vực III: Số 4 Nguyễn Tất Thành, phường Bà Rịa, Thành phố Hồ Chí Minh.</w:t>
            </w:r>
          </w:p>
          <w:p w14:paraId="265230CF" w14:textId="383886D6" w:rsidR="004455C1" w:rsidRPr="00B112B5" w:rsidRDefault="004455C1" w:rsidP="00B112B5">
            <w:pPr>
              <w:pStyle w:val="NoSpacing"/>
              <w:spacing w:before="120" w:after="120"/>
              <w:jc w:val="both"/>
              <w:rPr>
                <w:rStyle w:val="fontstyle01"/>
                <w:b w:val="0"/>
                <w:bCs w:val="0"/>
                <w:color w:val="auto"/>
                <w:sz w:val="26"/>
                <w:szCs w:val="26"/>
                <w:lang w:val="sv-SE"/>
              </w:rPr>
            </w:pPr>
            <w:r w:rsidRPr="00B112B5">
              <w:rPr>
                <w:rStyle w:val="fontstyle01"/>
                <w:b w:val="0"/>
                <w:bCs w:val="0"/>
                <w:color w:val="auto"/>
                <w:sz w:val="26"/>
                <w:szCs w:val="26"/>
                <w:lang w:val="sv-SE"/>
              </w:rPr>
              <w:t>- Trung tâm Phục vụ hành chính công cấp xã.</w:t>
            </w:r>
          </w:p>
        </w:tc>
        <w:tc>
          <w:tcPr>
            <w:tcW w:w="1417" w:type="dxa"/>
            <w:tcBorders>
              <w:top w:val="single" w:sz="4" w:space="0" w:color="auto"/>
              <w:bottom w:val="single" w:sz="4" w:space="0" w:color="auto"/>
            </w:tcBorders>
            <w:shd w:val="clear" w:color="auto" w:fill="FFFFFF"/>
          </w:tcPr>
          <w:p w14:paraId="3A2739C2" w14:textId="2D317899" w:rsidR="00AE26BA" w:rsidRPr="00B112B5" w:rsidRDefault="00FE0124" w:rsidP="00B112B5">
            <w:pPr>
              <w:spacing w:before="120" w:after="120"/>
              <w:jc w:val="both"/>
              <w:rPr>
                <w:sz w:val="26"/>
                <w:szCs w:val="26"/>
                <w:lang w:val="sv-SE"/>
              </w:rPr>
            </w:pPr>
            <w:r w:rsidRPr="00B112B5">
              <w:rPr>
                <w:sz w:val="26"/>
                <w:szCs w:val="26"/>
                <w:lang w:val="sv-SE"/>
              </w:rPr>
              <w:t>Cơ quan được Chủ tịch Ủy ban nhân dân Thành phố giao thực hiện</w:t>
            </w:r>
          </w:p>
        </w:tc>
        <w:tc>
          <w:tcPr>
            <w:tcW w:w="993" w:type="dxa"/>
            <w:tcBorders>
              <w:top w:val="single" w:sz="4" w:space="0" w:color="auto"/>
              <w:bottom w:val="single" w:sz="4" w:space="0" w:color="auto"/>
            </w:tcBorders>
            <w:shd w:val="clear" w:color="auto" w:fill="FFFFFF"/>
          </w:tcPr>
          <w:p w14:paraId="0DDFA909" w14:textId="633A97C5" w:rsidR="00AE26BA" w:rsidRPr="00B112B5" w:rsidRDefault="00A632BC" w:rsidP="00B112B5">
            <w:pPr>
              <w:spacing w:before="120" w:after="120"/>
              <w:jc w:val="center"/>
              <w:rPr>
                <w:bCs/>
                <w:sz w:val="26"/>
                <w:szCs w:val="26"/>
                <w:lang w:val="nl-NL"/>
              </w:rPr>
            </w:pPr>
            <w:r w:rsidRPr="00B112B5">
              <w:rPr>
                <w:bCs/>
                <w:sz w:val="26"/>
                <w:szCs w:val="26"/>
                <w:lang w:val="nl-NL"/>
              </w:rPr>
              <w:t xml:space="preserve">Không </w:t>
            </w:r>
            <w:r w:rsidR="0040113B" w:rsidRPr="00B112B5">
              <w:rPr>
                <w:bCs/>
                <w:sz w:val="26"/>
                <w:szCs w:val="26"/>
                <w:lang w:val="nl-NL"/>
              </w:rPr>
              <w:t>quy định</w:t>
            </w:r>
          </w:p>
        </w:tc>
        <w:tc>
          <w:tcPr>
            <w:tcW w:w="4399" w:type="dxa"/>
            <w:tcBorders>
              <w:top w:val="single" w:sz="4" w:space="0" w:color="auto"/>
              <w:bottom w:val="single" w:sz="4" w:space="0" w:color="auto"/>
            </w:tcBorders>
            <w:shd w:val="clear" w:color="auto" w:fill="FFFFFF"/>
          </w:tcPr>
          <w:p w14:paraId="4B3602B0" w14:textId="77777777" w:rsidR="00650767" w:rsidRPr="00B112B5" w:rsidRDefault="00650767" w:rsidP="00B112B5">
            <w:pPr>
              <w:autoSpaceDE w:val="0"/>
              <w:autoSpaceDN w:val="0"/>
              <w:adjustRightInd w:val="0"/>
              <w:spacing w:before="120" w:after="120"/>
              <w:jc w:val="both"/>
              <w:rPr>
                <w:bCs/>
                <w:sz w:val="26"/>
                <w:szCs w:val="26"/>
                <w:lang w:val="nl-NL"/>
              </w:rPr>
            </w:pPr>
            <w:r w:rsidRPr="00B112B5">
              <w:rPr>
                <w:rFonts w:eastAsiaTheme="minorHAnsi"/>
                <w:color w:val="000000"/>
                <w:sz w:val="26"/>
                <w:szCs w:val="26"/>
                <w:lang w:val="nl-NL"/>
              </w:rPr>
              <w:t xml:space="preserve">- </w:t>
            </w:r>
            <w:r w:rsidRPr="00B112B5">
              <w:rPr>
                <w:bCs/>
                <w:sz w:val="26"/>
                <w:szCs w:val="26"/>
                <w:lang w:val="nl-NL"/>
              </w:rPr>
              <w:t xml:space="preserve">Khoản 3 Điều 13 Thông tư số 11/2026/TT-BNNMT ngày 13 tháng 02 năm 2026 của Bộ trưởng Bộ Nông nghiệp và Môi trường quy định quản lý, vận hành Hệ thống đăng ký quốc gia về hạn ngạch phát thải khí nhà kính và tín chỉ các-bon; </w:t>
            </w:r>
          </w:p>
          <w:p w14:paraId="4DF4E03E" w14:textId="54C0FA26" w:rsidR="00CC7CFB" w:rsidRPr="00B112B5" w:rsidRDefault="00650767" w:rsidP="00B112B5">
            <w:pPr>
              <w:autoSpaceDE w:val="0"/>
              <w:autoSpaceDN w:val="0"/>
              <w:adjustRightInd w:val="0"/>
              <w:spacing w:before="120" w:after="120"/>
              <w:jc w:val="both"/>
              <w:rPr>
                <w:bCs/>
                <w:sz w:val="26"/>
                <w:szCs w:val="26"/>
                <w:lang w:val="nl-NL"/>
              </w:rPr>
            </w:pPr>
            <w:r w:rsidRPr="00B112B5">
              <w:rPr>
                <w:bCs/>
                <w:sz w:val="26"/>
                <w:szCs w:val="26"/>
                <w:lang w:val="nl-NL"/>
              </w:rPr>
              <w:t>- Điểm b khoản 1 và khoản 3 Điều 6 và khoản 3 Điều 19 Thông tư số 22/2026/TT-BNNMT ngày 19 tháng 5 năm 2026 của Bộ trưởng Bộ Nông nghiệp và Môi trường sửa đổi, bổ sung một số thông tư liên quan phân cấp, cắt giảm, đơn giản hóa thủ tục hành chính thuộc phạm vi quản lý của bộ nông nghiệp và môi trường;</w:t>
            </w:r>
            <w:r w:rsidR="00CC7CFB" w:rsidRPr="00B112B5">
              <w:rPr>
                <w:bCs/>
                <w:sz w:val="26"/>
                <w:szCs w:val="26"/>
                <w:lang w:val="nl-NL"/>
              </w:rPr>
              <w:t xml:space="preserve"> </w:t>
            </w:r>
          </w:p>
          <w:p w14:paraId="03253FD6" w14:textId="27AD3E8D" w:rsidR="009E3512" w:rsidRPr="00B112B5" w:rsidRDefault="00CC7CFB" w:rsidP="00B112B5">
            <w:pPr>
              <w:spacing w:before="120" w:after="120"/>
              <w:jc w:val="both"/>
              <w:rPr>
                <w:bCs/>
                <w:sz w:val="26"/>
                <w:szCs w:val="26"/>
                <w:lang w:val="nl-NL"/>
              </w:rPr>
            </w:pPr>
            <w:r w:rsidRPr="00B112B5">
              <w:rPr>
                <w:bCs/>
                <w:sz w:val="26"/>
                <w:szCs w:val="26"/>
                <w:lang w:val="nl-NL"/>
              </w:rPr>
              <w:t xml:space="preserve">- Quyết định số </w:t>
            </w:r>
            <w:r w:rsidR="008D5150" w:rsidRPr="00B112B5">
              <w:rPr>
                <w:bCs/>
                <w:sz w:val="26"/>
                <w:szCs w:val="26"/>
                <w:lang w:val="nl-NL"/>
              </w:rPr>
              <w:t>1847</w:t>
            </w:r>
            <w:r w:rsidRPr="00B112B5">
              <w:rPr>
                <w:bCs/>
                <w:sz w:val="26"/>
                <w:szCs w:val="26"/>
                <w:lang w:val="nl-NL"/>
              </w:rPr>
              <w:t xml:space="preserve">/QĐ-BNNMT ngày </w:t>
            </w:r>
            <w:r w:rsidR="008D5150" w:rsidRPr="00B112B5">
              <w:rPr>
                <w:bCs/>
                <w:sz w:val="26"/>
                <w:szCs w:val="26"/>
                <w:lang w:val="nl-NL"/>
              </w:rPr>
              <w:t>21</w:t>
            </w:r>
            <w:r w:rsidRPr="00B112B5">
              <w:rPr>
                <w:bCs/>
                <w:sz w:val="26"/>
                <w:szCs w:val="26"/>
                <w:lang w:val="nl-NL"/>
              </w:rPr>
              <w:t xml:space="preserve"> tháng 5 năm 2026 của </w:t>
            </w:r>
            <w:r w:rsidR="00B112B5">
              <w:rPr>
                <w:bCs/>
                <w:sz w:val="26"/>
                <w:szCs w:val="26"/>
                <w:lang w:val="nl-NL"/>
              </w:rPr>
              <w:t xml:space="preserve">Bộ trưởng </w:t>
            </w:r>
            <w:r w:rsidRPr="00B112B5">
              <w:rPr>
                <w:bCs/>
                <w:sz w:val="26"/>
                <w:szCs w:val="26"/>
                <w:lang w:val="nl-NL"/>
              </w:rPr>
              <w:t xml:space="preserve">Bộ Nông nghiệp và Môi trường về việc </w:t>
            </w:r>
            <w:r w:rsidR="00FC4D7D" w:rsidRPr="00B112B5">
              <w:rPr>
                <w:bCs/>
                <w:sz w:val="26"/>
                <w:szCs w:val="26"/>
                <w:lang w:val="nl-NL"/>
              </w:rPr>
              <w:t>công bố thủ tục hành chính sửa đổi, bổ sung; thủ tục hành chính bị bãi bỏ lĩnh vực biến đổi khí hậu thuộc phạm vi chức năng quản lý nhà nước của Bộ Nông nghiệp và Môi trường</w:t>
            </w:r>
            <w:r w:rsidRPr="00B112B5">
              <w:rPr>
                <w:bCs/>
                <w:sz w:val="26"/>
                <w:szCs w:val="26"/>
                <w:lang w:val="nl-NL"/>
              </w:rPr>
              <w:t>.</w:t>
            </w:r>
          </w:p>
        </w:tc>
      </w:tr>
      <w:tr w:rsidR="005C2119" w:rsidRPr="00B112B5" w14:paraId="38E0D53C" w14:textId="77777777" w:rsidTr="00B112B5">
        <w:trPr>
          <w:trHeight w:val="269"/>
        </w:trPr>
        <w:tc>
          <w:tcPr>
            <w:tcW w:w="563" w:type="dxa"/>
          </w:tcPr>
          <w:p w14:paraId="787CA56D" w14:textId="0A47ECF2" w:rsidR="005C2119" w:rsidRPr="00B112B5" w:rsidRDefault="005C2119" w:rsidP="00B112B5">
            <w:pPr>
              <w:widowControl w:val="0"/>
              <w:spacing w:before="120" w:after="120"/>
              <w:jc w:val="center"/>
              <w:rPr>
                <w:rFonts w:eastAsia="Calibri"/>
                <w:sz w:val="26"/>
                <w:szCs w:val="26"/>
              </w:rPr>
            </w:pPr>
            <w:r w:rsidRPr="00B112B5">
              <w:rPr>
                <w:rFonts w:eastAsia="Calibri"/>
                <w:sz w:val="26"/>
                <w:szCs w:val="26"/>
              </w:rPr>
              <w:lastRenderedPageBreak/>
              <w:t>2</w:t>
            </w:r>
          </w:p>
        </w:tc>
        <w:tc>
          <w:tcPr>
            <w:tcW w:w="1559" w:type="dxa"/>
            <w:tcBorders>
              <w:top w:val="single" w:sz="4" w:space="0" w:color="auto"/>
              <w:bottom w:val="single" w:sz="4" w:space="0" w:color="auto"/>
            </w:tcBorders>
            <w:shd w:val="clear" w:color="auto" w:fill="FFFFFF"/>
          </w:tcPr>
          <w:p w14:paraId="3BB96E17" w14:textId="0639E19A" w:rsidR="00650767" w:rsidRPr="00B112B5" w:rsidRDefault="00650767" w:rsidP="00B112B5">
            <w:pPr>
              <w:pStyle w:val="Default"/>
              <w:spacing w:before="120" w:after="120"/>
              <w:jc w:val="both"/>
              <w:rPr>
                <w:sz w:val="26"/>
                <w:szCs w:val="26"/>
              </w:rPr>
            </w:pPr>
            <w:r w:rsidRPr="00B112B5">
              <w:rPr>
                <w:rFonts w:eastAsiaTheme="minorHAnsi"/>
                <w:sz w:val="26"/>
                <w:szCs w:val="26"/>
              </w:rPr>
              <w:t>Chuyển quyền sở hữu hạn ngạch phát thải khí nhà kính, tín chỉ các-bon ngoài hệ thống giao dịch các-bon</w:t>
            </w:r>
            <w:r w:rsidR="00B112B5">
              <w:rPr>
                <w:rFonts w:eastAsiaTheme="minorHAnsi"/>
                <w:sz w:val="26"/>
                <w:szCs w:val="26"/>
              </w:rPr>
              <w:t xml:space="preserve"> </w:t>
            </w:r>
            <w:r w:rsidR="00B112B5" w:rsidRPr="00B112B5">
              <w:rPr>
                <w:sz w:val="26"/>
                <w:szCs w:val="26"/>
              </w:rPr>
              <w:t>(</w:t>
            </w:r>
            <w:r w:rsidR="00B112B5" w:rsidRPr="00B112B5">
              <w:rPr>
                <w:i/>
                <w:iCs/>
                <w:sz w:val="26"/>
                <w:szCs w:val="26"/>
              </w:rPr>
              <w:t>mã số TTHC</w:t>
            </w:r>
            <w:r w:rsidR="00B112B5">
              <w:rPr>
                <w:i/>
                <w:iCs/>
                <w:sz w:val="26"/>
                <w:szCs w:val="26"/>
              </w:rPr>
              <w:t xml:space="preserve"> </w:t>
            </w:r>
            <w:r w:rsidR="00B112B5" w:rsidRPr="00B112B5">
              <w:rPr>
                <w:i/>
                <w:iCs/>
                <w:sz w:val="26"/>
                <w:szCs w:val="26"/>
              </w:rPr>
              <w:t>2.00284</w:t>
            </w:r>
            <w:r w:rsidR="00B112B5">
              <w:rPr>
                <w:i/>
                <w:iCs/>
                <w:sz w:val="26"/>
                <w:szCs w:val="26"/>
              </w:rPr>
              <w:t>9</w:t>
            </w:r>
            <w:r w:rsidR="00B112B5" w:rsidRPr="00B112B5">
              <w:rPr>
                <w:sz w:val="26"/>
                <w:szCs w:val="26"/>
              </w:rPr>
              <w:t>)</w:t>
            </w:r>
          </w:p>
          <w:p w14:paraId="60E34E97" w14:textId="59DE2EE2" w:rsidR="005C2119" w:rsidRPr="00B112B5" w:rsidRDefault="005C2119" w:rsidP="00B112B5">
            <w:pPr>
              <w:pStyle w:val="Default"/>
              <w:spacing w:before="120" w:after="120"/>
              <w:jc w:val="both"/>
              <w:rPr>
                <w:sz w:val="26"/>
                <w:szCs w:val="26"/>
              </w:rPr>
            </w:pPr>
          </w:p>
        </w:tc>
        <w:tc>
          <w:tcPr>
            <w:tcW w:w="1417" w:type="dxa"/>
            <w:tcBorders>
              <w:top w:val="single" w:sz="4" w:space="0" w:color="auto"/>
              <w:bottom w:val="single" w:sz="4" w:space="0" w:color="auto"/>
            </w:tcBorders>
            <w:shd w:val="clear" w:color="auto" w:fill="FFFFFF"/>
          </w:tcPr>
          <w:p w14:paraId="25173788" w14:textId="77777777" w:rsidR="005C2119" w:rsidRPr="00B112B5" w:rsidRDefault="008D5150" w:rsidP="00B112B5">
            <w:pPr>
              <w:pStyle w:val="Default"/>
              <w:spacing w:before="120" w:after="120"/>
              <w:jc w:val="both"/>
              <w:rPr>
                <w:rFonts w:eastAsiaTheme="minorHAnsi"/>
                <w:sz w:val="26"/>
                <w:szCs w:val="26"/>
              </w:rPr>
            </w:pPr>
            <w:r w:rsidRPr="00B112B5">
              <w:rPr>
                <w:rFonts w:eastAsiaTheme="minorHAnsi"/>
                <w:sz w:val="26"/>
                <w:szCs w:val="26"/>
              </w:rPr>
              <w:t>07 ngày làm việc</w:t>
            </w:r>
          </w:p>
          <w:p w14:paraId="2B83271B" w14:textId="77777777" w:rsidR="00B112B5" w:rsidRPr="00B112B5" w:rsidRDefault="00B112B5" w:rsidP="00B112B5">
            <w:pPr>
              <w:pStyle w:val="NormalWeb"/>
              <w:shd w:val="clear" w:color="auto" w:fill="FFFFFF"/>
              <w:spacing w:before="120" w:beforeAutospacing="0" w:after="120" w:afterAutospacing="0" w:line="234" w:lineRule="atLeast"/>
              <w:jc w:val="both"/>
              <w:rPr>
                <w:rFonts w:eastAsiaTheme="minorHAnsi"/>
                <w:color w:val="000000"/>
                <w:sz w:val="26"/>
                <w:szCs w:val="26"/>
              </w:rPr>
            </w:pPr>
            <w:r w:rsidRPr="00B112B5">
              <w:rPr>
                <w:rFonts w:eastAsiaTheme="minorHAnsi"/>
                <w:color w:val="000000"/>
                <w:sz w:val="26"/>
                <w:szCs w:val="26"/>
              </w:rPr>
              <w:t>- Thời hạn kiểm tra tính hợp lệ của hồ sơ: 02 ngày làm việc.</w:t>
            </w:r>
          </w:p>
          <w:p w14:paraId="61800748" w14:textId="77777777" w:rsidR="00B112B5" w:rsidRPr="00B112B5" w:rsidRDefault="00B112B5" w:rsidP="00B112B5">
            <w:pPr>
              <w:pStyle w:val="NormalWeb"/>
              <w:shd w:val="clear" w:color="auto" w:fill="FFFFFF"/>
              <w:spacing w:before="120" w:beforeAutospacing="0" w:after="120" w:afterAutospacing="0" w:line="234" w:lineRule="atLeast"/>
              <w:jc w:val="both"/>
              <w:rPr>
                <w:rFonts w:eastAsiaTheme="minorHAnsi"/>
                <w:color w:val="000000"/>
                <w:sz w:val="26"/>
                <w:szCs w:val="26"/>
              </w:rPr>
            </w:pPr>
            <w:r w:rsidRPr="00B112B5">
              <w:rPr>
                <w:rFonts w:eastAsiaTheme="minorHAnsi"/>
                <w:color w:val="000000"/>
                <w:sz w:val="26"/>
                <w:szCs w:val="26"/>
              </w:rPr>
              <w:t>- Thời hạn xem xét, cập nhật quyền sở hữu: 05 ngày làm việc.</w:t>
            </w:r>
          </w:p>
          <w:p w14:paraId="0B4AEAC6" w14:textId="04394BA2" w:rsidR="00B112B5" w:rsidRPr="00B112B5" w:rsidRDefault="00B112B5" w:rsidP="00B112B5">
            <w:pPr>
              <w:pStyle w:val="Default"/>
              <w:spacing w:before="120" w:after="120"/>
              <w:jc w:val="both"/>
              <w:rPr>
                <w:rFonts w:eastAsiaTheme="minorHAnsi"/>
                <w:sz w:val="26"/>
                <w:szCs w:val="26"/>
              </w:rPr>
            </w:pPr>
          </w:p>
        </w:tc>
        <w:tc>
          <w:tcPr>
            <w:tcW w:w="2977" w:type="dxa"/>
            <w:tcBorders>
              <w:top w:val="single" w:sz="4" w:space="0" w:color="auto"/>
              <w:bottom w:val="single" w:sz="4" w:space="0" w:color="auto"/>
            </w:tcBorders>
            <w:shd w:val="clear" w:color="auto" w:fill="FFFFFF"/>
          </w:tcPr>
          <w:p w14:paraId="32755E9E" w14:textId="77777777" w:rsidR="008D5150" w:rsidRPr="00B112B5" w:rsidRDefault="008D5150" w:rsidP="00B112B5">
            <w:pPr>
              <w:pStyle w:val="NoSpacing"/>
              <w:spacing w:before="120" w:after="120"/>
              <w:jc w:val="both"/>
              <w:rPr>
                <w:rStyle w:val="fontstyle01"/>
                <w:b w:val="0"/>
                <w:bCs w:val="0"/>
                <w:color w:val="auto"/>
                <w:sz w:val="26"/>
                <w:szCs w:val="26"/>
                <w:lang w:val="sv-SE"/>
              </w:rPr>
            </w:pPr>
            <w:r w:rsidRPr="00B112B5">
              <w:rPr>
                <w:rStyle w:val="fontstyle01"/>
                <w:b w:val="0"/>
                <w:bCs w:val="0"/>
                <w:color w:val="auto"/>
                <w:sz w:val="26"/>
                <w:szCs w:val="26"/>
                <w:lang w:val="sv-SE"/>
              </w:rPr>
              <w:t>- Trung tâm Phục vụ hành chính công Thành phố:</w:t>
            </w:r>
          </w:p>
          <w:p w14:paraId="5BBB9B1A" w14:textId="77777777" w:rsidR="008D5150" w:rsidRPr="00B112B5" w:rsidRDefault="008D5150" w:rsidP="00B112B5">
            <w:pPr>
              <w:widowControl w:val="0"/>
              <w:spacing w:before="120" w:after="120"/>
              <w:jc w:val="both"/>
              <w:rPr>
                <w:rStyle w:val="fontstyle21"/>
                <w:rFonts w:ascii="Times New Roman" w:hAnsi="Times New Roman"/>
                <w:b w:val="0"/>
                <w:i w:val="0"/>
                <w:color w:val="auto"/>
                <w:spacing w:val="-6"/>
                <w:sz w:val="26"/>
                <w:szCs w:val="26"/>
                <w:lang w:val="sv-SE"/>
              </w:rPr>
            </w:pPr>
            <w:r w:rsidRPr="00B112B5">
              <w:rPr>
                <w:rStyle w:val="fontstyle21"/>
                <w:rFonts w:ascii="Times New Roman" w:hAnsi="Times New Roman"/>
                <w:b w:val="0"/>
                <w:i w:val="0"/>
                <w:color w:val="auto"/>
                <w:spacing w:val="-6"/>
                <w:sz w:val="26"/>
                <w:szCs w:val="26"/>
                <w:lang w:val="sv-SE"/>
              </w:rPr>
              <w:t>+ Khu vực I: Số 43 Nguyễn Văn Bá, phường Thủ Đức, Thành phố Hồ Chí Minh.</w:t>
            </w:r>
          </w:p>
          <w:p w14:paraId="473A2E21" w14:textId="77777777" w:rsidR="008D5150" w:rsidRPr="00B112B5" w:rsidRDefault="008D5150" w:rsidP="00B112B5">
            <w:pPr>
              <w:widowControl w:val="0"/>
              <w:spacing w:before="120" w:after="120"/>
              <w:jc w:val="both"/>
              <w:rPr>
                <w:rStyle w:val="fontstyle21"/>
                <w:rFonts w:ascii="Times New Roman" w:hAnsi="Times New Roman"/>
                <w:b w:val="0"/>
                <w:i w:val="0"/>
                <w:color w:val="auto"/>
                <w:spacing w:val="-6"/>
                <w:sz w:val="26"/>
                <w:szCs w:val="26"/>
                <w:lang w:val="sv-SE"/>
              </w:rPr>
            </w:pPr>
            <w:r w:rsidRPr="00B112B5">
              <w:rPr>
                <w:rStyle w:val="fontstyle21"/>
                <w:rFonts w:ascii="Times New Roman" w:hAnsi="Times New Roman"/>
                <w:b w:val="0"/>
                <w:i w:val="0"/>
                <w:color w:val="auto"/>
                <w:spacing w:val="-6"/>
                <w:sz w:val="26"/>
                <w:szCs w:val="26"/>
                <w:lang w:val="sv-SE"/>
              </w:rPr>
              <w:t>+ Khu vực II: Tòa nhà Trung tâm hành chính, đường Lê Lợi, phường Bình Dương, Thành phố Hồ Chí Minh.</w:t>
            </w:r>
          </w:p>
          <w:p w14:paraId="1E08813B" w14:textId="77777777" w:rsidR="008D5150" w:rsidRPr="00B112B5" w:rsidRDefault="008D5150" w:rsidP="00B112B5">
            <w:pPr>
              <w:widowControl w:val="0"/>
              <w:spacing w:before="120" w:after="120"/>
              <w:jc w:val="both"/>
              <w:rPr>
                <w:rStyle w:val="fontstyle21"/>
                <w:rFonts w:ascii="Times New Roman" w:hAnsi="Times New Roman"/>
                <w:b w:val="0"/>
                <w:i w:val="0"/>
                <w:color w:val="auto"/>
                <w:spacing w:val="-6"/>
                <w:sz w:val="26"/>
                <w:szCs w:val="26"/>
                <w:lang w:val="sv-SE"/>
              </w:rPr>
            </w:pPr>
            <w:r w:rsidRPr="00B112B5">
              <w:rPr>
                <w:rStyle w:val="fontstyle21"/>
                <w:rFonts w:ascii="Times New Roman" w:hAnsi="Times New Roman"/>
                <w:b w:val="0"/>
                <w:i w:val="0"/>
                <w:color w:val="auto"/>
                <w:spacing w:val="-6"/>
                <w:sz w:val="26"/>
                <w:szCs w:val="26"/>
                <w:lang w:val="sv-SE"/>
              </w:rPr>
              <w:t>+ Khu vực III: Số 4 Nguyễn Tất Thành, phường Bà Rịa, Thành phố Hồ Chí Minh.</w:t>
            </w:r>
          </w:p>
          <w:p w14:paraId="541D6154" w14:textId="475274B9" w:rsidR="005C2119" w:rsidRPr="00B112B5" w:rsidRDefault="008D5150" w:rsidP="00B112B5">
            <w:pPr>
              <w:pStyle w:val="NoSpacing"/>
              <w:spacing w:before="120" w:after="120"/>
              <w:jc w:val="both"/>
              <w:rPr>
                <w:rStyle w:val="fontstyle01"/>
                <w:b w:val="0"/>
                <w:bCs w:val="0"/>
                <w:color w:val="auto"/>
                <w:sz w:val="26"/>
                <w:szCs w:val="26"/>
                <w:lang w:val="sv-SE"/>
              </w:rPr>
            </w:pPr>
            <w:r w:rsidRPr="00B112B5">
              <w:rPr>
                <w:rStyle w:val="fontstyle01"/>
                <w:b w:val="0"/>
                <w:bCs w:val="0"/>
                <w:color w:val="auto"/>
                <w:sz w:val="26"/>
                <w:szCs w:val="26"/>
                <w:lang w:val="sv-SE"/>
              </w:rPr>
              <w:t>- Trung tâm Phục vụ hành chính công cấp xã.</w:t>
            </w:r>
          </w:p>
        </w:tc>
        <w:tc>
          <w:tcPr>
            <w:tcW w:w="1417" w:type="dxa"/>
            <w:tcBorders>
              <w:top w:val="single" w:sz="4" w:space="0" w:color="auto"/>
              <w:bottom w:val="single" w:sz="4" w:space="0" w:color="auto"/>
            </w:tcBorders>
            <w:shd w:val="clear" w:color="auto" w:fill="FFFFFF"/>
          </w:tcPr>
          <w:p w14:paraId="062BC496" w14:textId="6A0DC452" w:rsidR="005C2119" w:rsidRPr="00B112B5" w:rsidRDefault="00FE0124" w:rsidP="00B112B5">
            <w:pPr>
              <w:spacing w:before="120" w:after="120"/>
              <w:jc w:val="both"/>
              <w:rPr>
                <w:sz w:val="26"/>
                <w:szCs w:val="26"/>
                <w:lang w:val="vi"/>
              </w:rPr>
            </w:pPr>
            <w:r w:rsidRPr="00B112B5">
              <w:rPr>
                <w:sz w:val="26"/>
                <w:szCs w:val="26"/>
                <w:lang w:val="sv-SE"/>
              </w:rPr>
              <w:t>Cơ quan được Chủ tịch Ủy ban nhân dân Thành phố giao thực hiện</w:t>
            </w:r>
          </w:p>
        </w:tc>
        <w:tc>
          <w:tcPr>
            <w:tcW w:w="993" w:type="dxa"/>
            <w:tcBorders>
              <w:top w:val="single" w:sz="4" w:space="0" w:color="auto"/>
              <w:bottom w:val="single" w:sz="4" w:space="0" w:color="auto"/>
            </w:tcBorders>
            <w:shd w:val="clear" w:color="auto" w:fill="FFFFFF"/>
          </w:tcPr>
          <w:p w14:paraId="582165A3" w14:textId="7A944EB4" w:rsidR="005C2119" w:rsidRPr="00B112B5" w:rsidRDefault="005C2119" w:rsidP="00B112B5">
            <w:pPr>
              <w:spacing w:before="120" w:after="120"/>
              <w:jc w:val="center"/>
              <w:rPr>
                <w:bCs/>
                <w:sz w:val="26"/>
                <w:szCs w:val="26"/>
                <w:lang w:val="nl-NL"/>
              </w:rPr>
            </w:pPr>
            <w:r w:rsidRPr="00B112B5">
              <w:rPr>
                <w:bCs/>
                <w:sz w:val="26"/>
                <w:szCs w:val="26"/>
                <w:lang w:val="nl-NL"/>
              </w:rPr>
              <w:t>Không quy định</w:t>
            </w:r>
          </w:p>
        </w:tc>
        <w:tc>
          <w:tcPr>
            <w:tcW w:w="4399" w:type="dxa"/>
            <w:tcBorders>
              <w:top w:val="single" w:sz="4" w:space="0" w:color="auto"/>
              <w:bottom w:val="single" w:sz="4" w:space="0" w:color="auto"/>
            </w:tcBorders>
            <w:shd w:val="clear" w:color="auto" w:fill="FFFFFF"/>
          </w:tcPr>
          <w:p w14:paraId="3979BF05" w14:textId="77777777" w:rsidR="008D5150" w:rsidRPr="00B112B5" w:rsidRDefault="008D5150" w:rsidP="00B112B5">
            <w:pPr>
              <w:autoSpaceDE w:val="0"/>
              <w:autoSpaceDN w:val="0"/>
              <w:adjustRightInd w:val="0"/>
              <w:spacing w:before="120" w:after="120"/>
              <w:jc w:val="both"/>
              <w:rPr>
                <w:bCs/>
                <w:sz w:val="26"/>
                <w:szCs w:val="26"/>
                <w:lang w:val="nl-NL"/>
              </w:rPr>
            </w:pPr>
            <w:r w:rsidRPr="00B112B5">
              <w:rPr>
                <w:bCs/>
                <w:sz w:val="26"/>
                <w:szCs w:val="26"/>
                <w:lang w:val="nl-NL"/>
              </w:rPr>
              <w:t xml:space="preserve">- Khoản 3, 4, 5 và 6 Điều 17 Thông tư số 11/2026/TT-BNNMT ngày 13 tháng 02 năm 2026 của Bộ trưởng Bộ Nông nghiệp và Môi trường quy định quản lý, vận hành Hệ thống đăng ký quốc gia về hạn ngạch phát thải khí nhà kính và tín chỉ các-bon; </w:t>
            </w:r>
          </w:p>
          <w:p w14:paraId="4769BE61" w14:textId="0ABC1C60" w:rsidR="005C2119" w:rsidRPr="00B112B5" w:rsidRDefault="008D5150" w:rsidP="00B112B5">
            <w:pPr>
              <w:autoSpaceDE w:val="0"/>
              <w:autoSpaceDN w:val="0"/>
              <w:adjustRightInd w:val="0"/>
              <w:spacing w:before="120" w:after="120"/>
              <w:jc w:val="both"/>
              <w:rPr>
                <w:bCs/>
                <w:sz w:val="26"/>
                <w:szCs w:val="26"/>
                <w:lang w:val="nl-NL"/>
              </w:rPr>
            </w:pPr>
            <w:r w:rsidRPr="00B112B5">
              <w:rPr>
                <w:bCs/>
                <w:sz w:val="26"/>
                <w:szCs w:val="26"/>
                <w:lang w:val="nl-NL"/>
              </w:rPr>
              <w:t>- Khoản 2 và 3 Điều 6 và khoản 3 Điều 19 Thông tư số 22/2026/TT-BNNMT ngày 19 tháng 5 năm 2026 của Bộ trưởng Bộ Nông nghiệp và Môi trường sửa đổi, bổ sung một số thông tư liên quan phân cấp, cắt giảm, đơn giản hóa thủ tục hành chính thuộc phạm vi quản lý của bộ nông nghiệp và môi trường</w:t>
            </w:r>
            <w:r w:rsidR="005C2119" w:rsidRPr="00B112B5">
              <w:rPr>
                <w:bCs/>
                <w:sz w:val="26"/>
                <w:szCs w:val="26"/>
                <w:lang w:val="nl-NL"/>
              </w:rPr>
              <w:t>.</w:t>
            </w:r>
          </w:p>
          <w:p w14:paraId="1445126E" w14:textId="63B2716D" w:rsidR="00EE6FDC" w:rsidRPr="00B112B5" w:rsidRDefault="00EE6FDC" w:rsidP="00B112B5">
            <w:pPr>
              <w:autoSpaceDE w:val="0"/>
              <w:autoSpaceDN w:val="0"/>
              <w:adjustRightInd w:val="0"/>
              <w:spacing w:before="120" w:after="120"/>
              <w:jc w:val="both"/>
              <w:rPr>
                <w:bCs/>
                <w:sz w:val="26"/>
                <w:szCs w:val="26"/>
                <w:lang w:val="nl-NL"/>
              </w:rPr>
            </w:pPr>
            <w:r w:rsidRPr="00B112B5">
              <w:rPr>
                <w:bCs/>
                <w:sz w:val="26"/>
                <w:szCs w:val="26"/>
                <w:lang w:val="nl-NL"/>
              </w:rPr>
              <w:t xml:space="preserve">- Quyết định số </w:t>
            </w:r>
            <w:r w:rsidR="008D5150" w:rsidRPr="00B112B5">
              <w:rPr>
                <w:bCs/>
                <w:sz w:val="26"/>
                <w:szCs w:val="26"/>
                <w:lang w:val="nl-NL"/>
              </w:rPr>
              <w:t>1847</w:t>
            </w:r>
            <w:r w:rsidRPr="00B112B5">
              <w:rPr>
                <w:bCs/>
                <w:sz w:val="26"/>
                <w:szCs w:val="26"/>
                <w:lang w:val="nl-NL"/>
              </w:rPr>
              <w:t xml:space="preserve">/QĐ-BNNMT ngày </w:t>
            </w:r>
            <w:r w:rsidR="008D5150" w:rsidRPr="00B112B5">
              <w:rPr>
                <w:bCs/>
                <w:sz w:val="26"/>
                <w:szCs w:val="26"/>
                <w:lang w:val="nl-NL"/>
              </w:rPr>
              <w:t>21</w:t>
            </w:r>
            <w:r w:rsidRPr="00B112B5">
              <w:rPr>
                <w:bCs/>
                <w:sz w:val="26"/>
                <w:szCs w:val="26"/>
                <w:lang w:val="nl-NL"/>
              </w:rPr>
              <w:t xml:space="preserve"> tháng 5 năm 2026 của </w:t>
            </w:r>
            <w:r w:rsidR="00B112B5">
              <w:rPr>
                <w:bCs/>
                <w:sz w:val="26"/>
                <w:szCs w:val="26"/>
                <w:lang w:val="nl-NL"/>
              </w:rPr>
              <w:t xml:space="preserve">Bộ trưởng </w:t>
            </w:r>
            <w:r w:rsidRPr="00B112B5">
              <w:rPr>
                <w:bCs/>
                <w:sz w:val="26"/>
                <w:szCs w:val="26"/>
                <w:lang w:val="nl-NL"/>
              </w:rPr>
              <w:t>Bộ Nông nghiệp và Môi trường về việc công bố thủ tục hành chính sửa đổi, bổ sung; thủ tục hành chính bị bãi bỏ lĩnh vực biến đổi khí hậu thuộc phạm vi chức năng quản lý nhà nước của Bộ Nông nghiệp và Môi trường.</w:t>
            </w:r>
          </w:p>
        </w:tc>
      </w:tr>
    </w:tbl>
    <w:p w14:paraId="67CBB8DC" w14:textId="77777777" w:rsidR="0041344E" w:rsidRPr="0041344E" w:rsidRDefault="0041344E">
      <w:pPr>
        <w:rPr>
          <w:lang w:val="nl-NL"/>
        </w:rPr>
      </w:pPr>
    </w:p>
    <w:sectPr w:rsidR="0041344E" w:rsidRPr="0041344E" w:rsidSect="00B112B5">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FB49D" w14:textId="77777777" w:rsidR="00141A55" w:rsidRDefault="00141A55" w:rsidP="00127DDC">
      <w:r>
        <w:separator/>
      </w:r>
    </w:p>
  </w:endnote>
  <w:endnote w:type="continuationSeparator" w:id="0">
    <w:p w14:paraId="76470501" w14:textId="77777777" w:rsidR="00141A55" w:rsidRDefault="00141A55" w:rsidP="0012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ItalicMT">
    <w:altName w:val="Times New Roman"/>
    <w:panose1 w:val="00000000000000000000"/>
    <w:charset w:val="00"/>
    <w:family w:val="roman"/>
    <w:notTrueType/>
    <w:pitch w:val="default"/>
  </w:font>
  <w:font w:name="VNI-Times">
    <w:altName w:val="Times New Roman"/>
    <w:charset w:val="00"/>
    <w:family w:val="auto"/>
    <w:pitch w:val="variable"/>
    <w:sig w:usb0="00000007" w:usb1="00000000" w:usb2="00000000" w:usb3="00000000" w:csb0="00000013"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AE2D" w14:textId="77777777" w:rsidR="00141A55" w:rsidRDefault="00141A55" w:rsidP="00127DDC">
      <w:r>
        <w:separator/>
      </w:r>
    </w:p>
  </w:footnote>
  <w:footnote w:type="continuationSeparator" w:id="0">
    <w:p w14:paraId="4E4D2B25" w14:textId="77777777" w:rsidR="00141A55" w:rsidRDefault="00141A55" w:rsidP="00127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B73"/>
    <w:multiLevelType w:val="hybridMultilevel"/>
    <w:tmpl w:val="886C16B4"/>
    <w:lvl w:ilvl="0" w:tplc="6D62D76C">
      <w:start w:val="1"/>
      <w:numFmt w:val="bullet"/>
      <w:lvlText w:val="-"/>
      <w:lvlJc w:val="left"/>
      <w:pPr>
        <w:ind w:left="36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15496"/>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EB0403"/>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3C51903"/>
    <w:multiLevelType w:val="hybridMultilevel"/>
    <w:tmpl w:val="210ABDA6"/>
    <w:lvl w:ilvl="0" w:tplc="436257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0B4AAA"/>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FF00EAF"/>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AA31D80"/>
    <w:multiLevelType w:val="hybridMultilevel"/>
    <w:tmpl w:val="12C2F110"/>
    <w:lvl w:ilvl="0" w:tplc="F200B2B4">
      <w:start w:val="2"/>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0"/>
  </w:num>
  <w:num w:numId="4">
    <w:abstractNumId w:val="5"/>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DEE"/>
    <w:rsid w:val="0001472C"/>
    <w:rsid w:val="0001795F"/>
    <w:rsid w:val="00127DDC"/>
    <w:rsid w:val="0013071E"/>
    <w:rsid w:val="00141A55"/>
    <w:rsid w:val="001A364E"/>
    <w:rsid w:val="001D01BF"/>
    <w:rsid w:val="00237509"/>
    <w:rsid w:val="002421D8"/>
    <w:rsid w:val="002A2BDA"/>
    <w:rsid w:val="002A70C7"/>
    <w:rsid w:val="003106D5"/>
    <w:rsid w:val="003702F0"/>
    <w:rsid w:val="003B4FB3"/>
    <w:rsid w:val="0040113B"/>
    <w:rsid w:val="0041344E"/>
    <w:rsid w:val="00424935"/>
    <w:rsid w:val="004455C1"/>
    <w:rsid w:val="00483BB2"/>
    <w:rsid w:val="004D5CCD"/>
    <w:rsid w:val="00510B6D"/>
    <w:rsid w:val="00560D9F"/>
    <w:rsid w:val="005961AE"/>
    <w:rsid w:val="005C2119"/>
    <w:rsid w:val="005C46E0"/>
    <w:rsid w:val="005E1004"/>
    <w:rsid w:val="00625E9C"/>
    <w:rsid w:val="00650767"/>
    <w:rsid w:val="006677E2"/>
    <w:rsid w:val="006A17AF"/>
    <w:rsid w:val="006A60A9"/>
    <w:rsid w:val="006C21D5"/>
    <w:rsid w:val="006F1A43"/>
    <w:rsid w:val="007016FB"/>
    <w:rsid w:val="00710634"/>
    <w:rsid w:val="00777800"/>
    <w:rsid w:val="007B04F9"/>
    <w:rsid w:val="007B32E0"/>
    <w:rsid w:val="007F29BE"/>
    <w:rsid w:val="00806065"/>
    <w:rsid w:val="00835178"/>
    <w:rsid w:val="00840517"/>
    <w:rsid w:val="0088388A"/>
    <w:rsid w:val="008C1340"/>
    <w:rsid w:val="008D5150"/>
    <w:rsid w:val="008E5523"/>
    <w:rsid w:val="008E76C1"/>
    <w:rsid w:val="009A4971"/>
    <w:rsid w:val="009C7D31"/>
    <w:rsid w:val="009D365C"/>
    <w:rsid w:val="009E0F4E"/>
    <w:rsid w:val="009E3512"/>
    <w:rsid w:val="00A128DC"/>
    <w:rsid w:val="00A4504E"/>
    <w:rsid w:val="00A524F3"/>
    <w:rsid w:val="00A602B0"/>
    <w:rsid w:val="00A632BC"/>
    <w:rsid w:val="00A84DCA"/>
    <w:rsid w:val="00AD7BD3"/>
    <w:rsid w:val="00AE26BA"/>
    <w:rsid w:val="00AF046F"/>
    <w:rsid w:val="00B0489B"/>
    <w:rsid w:val="00B112B5"/>
    <w:rsid w:val="00B44FBD"/>
    <w:rsid w:val="00B7310A"/>
    <w:rsid w:val="00BA08F7"/>
    <w:rsid w:val="00BC3502"/>
    <w:rsid w:val="00BC3596"/>
    <w:rsid w:val="00BD4EA7"/>
    <w:rsid w:val="00C373B0"/>
    <w:rsid w:val="00C703B1"/>
    <w:rsid w:val="00CC7CFB"/>
    <w:rsid w:val="00CC7DEE"/>
    <w:rsid w:val="00D46E61"/>
    <w:rsid w:val="00D70508"/>
    <w:rsid w:val="00D711F5"/>
    <w:rsid w:val="00D90B80"/>
    <w:rsid w:val="00DA32D7"/>
    <w:rsid w:val="00DD48D0"/>
    <w:rsid w:val="00DE1FD2"/>
    <w:rsid w:val="00DF6282"/>
    <w:rsid w:val="00E24FC4"/>
    <w:rsid w:val="00E42D84"/>
    <w:rsid w:val="00E9757F"/>
    <w:rsid w:val="00EA3D04"/>
    <w:rsid w:val="00EE6FDC"/>
    <w:rsid w:val="00F344E9"/>
    <w:rsid w:val="00F40664"/>
    <w:rsid w:val="00F4102E"/>
    <w:rsid w:val="00F65805"/>
    <w:rsid w:val="00F93B5D"/>
    <w:rsid w:val="00FC4D7D"/>
    <w:rsid w:val="00FE0124"/>
    <w:rsid w:val="00FE5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79305"/>
  <w15:chartTrackingRefBased/>
  <w15:docId w15:val="{61AFA6D7-D82A-44BC-A72B-2C0F6F86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344E"/>
    <w:rPr>
      <w:color w:val="0000FF"/>
      <w:u w:val="single"/>
    </w:rPr>
  </w:style>
  <w:style w:type="paragraph" w:styleId="ListParagraph">
    <w:name w:val="List Paragraph"/>
    <w:basedOn w:val="Normal"/>
    <w:uiPriority w:val="34"/>
    <w:qFormat/>
    <w:rsid w:val="0041344E"/>
    <w:pPr>
      <w:ind w:left="720"/>
      <w:contextualSpacing/>
    </w:pPr>
  </w:style>
  <w:style w:type="character" w:customStyle="1" w:styleId="fontstyle01">
    <w:name w:val="fontstyle01"/>
    <w:qFormat/>
    <w:rsid w:val="0041344E"/>
    <w:rPr>
      <w:rFonts w:ascii="Times New Roman" w:hAnsi="Times New Roman" w:cs="Times New Roman" w:hint="default"/>
      <w:b/>
      <w:bCs/>
      <w:i w:val="0"/>
      <w:iCs w:val="0"/>
      <w:color w:val="000000"/>
      <w:sz w:val="28"/>
      <w:szCs w:val="28"/>
    </w:rPr>
  </w:style>
  <w:style w:type="character" w:customStyle="1" w:styleId="fontstyle21">
    <w:name w:val="fontstyle21"/>
    <w:qFormat/>
    <w:rsid w:val="0041344E"/>
    <w:rPr>
      <w:rFonts w:ascii="TimesNewRomanPS-BoldItalicMT" w:hAnsi="TimesNewRomanPS-BoldItalicMT" w:hint="default"/>
      <w:b/>
      <w:bCs/>
      <w:i/>
      <w:iCs/>
      <w:color w:val="000000"/>
      <w:sz w:val="28"/>
      <w:szCs w:val="28"/>
    </w:rPr>
  </w:style>
  <w:style w:type="paragraph" w:customStyle="1" w:styleId="TableParagraph">
    <w:name w:val="Table Paragraph"/>
    <w:basedOn w:val="Normal"/>
    <w:uiPriority w:val="1"/>
    <w:qFormat/>
    <w:rsid w:val="006677E2"/>
    <w:pPr>
      <w:widowControl w:val="0"/>
      <w:autoSpaceDE w:val="0"/>
      <w:autoSpaceDN w:val="0"/>
    </w:pPr>
    <w:rPr>
      <w:sz w:val="22"/>
      <w:szCs w:val="22"/>
      <w:lang w:val="vi"/>
    </w:rPr>
  </w:style>
  <w:style w:type="character" w:styleId="FootnoteReference">
    <w:name w:val="footnote reference"/>
    <w:qFormat/>
    <w:rsid w:val="00127DDC"/>
    <w:rPr>
      <w:vertAlign w:val="superscript"/>
    </w:rPr>
  </w:style>
  <w:style w:type="paragraph" w:styleId="FootnoteText">
    <w:name w:val="footnote text"/>
    <w:basedOn w:val="Normal"/>
    <w:link w:val="FootnoteTextChar"/>
    <w:qFormat/>
    <w:rsid w:val="00127DDC"/>
    <w:rPr>
      <w:rFonts w:ascii="VNI-Times" w:hAnsi="VNI-Times"/>
      <w:sz w:val="20"/>
      <w:szCs w:val="20"/>
    </w:rPr>
  </w:style>
  <w:style w:type="character" w:customStyle="1" w:styleId="FootnoteTextChar">
    <w:name w:val="Footnote Text Char"/>
    <w:basedOn w:val="DefaultParagraphFont"/>
    <w:link w:val="FootnoteText"/>
    <w:qFormat/>
    <w:rsid w:val="00127DDC"/>
    <w:rPr>
      <w:rFonts w:ascii="VNI-Times" w:eastAsia="Times New Roman" w:hAnsi="VNI-Times" w:cs="Times New Roman"/>
      <w:sz w:val="20"/>
      <w:szCs w:val="20"/>
    </w:rPr>
  </w:style>
  <w:style w:type="paragraph" w:customStyle="1" w:styleId="Default">
    <w:name w:val="Default"/>
    <w:rsid w:val="00127DD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txtdesp">
    <w:name w:val="txtdesp"/>
    <w:basedOn w:val="DefaultParagraphFont"/>
    <w:rsid w:val="00127DDC"/>
  </w:style>
  <w:style w:type="paragraph" w:customStyle="1" w:styleId="Normal14pt">
    <w:name w:val="Normal + 14 pt"/>
    <w:basedOn w:val="Normal"/>
    <w:qFormat/>
    <w:rsid w:val="009C7D31"/>
    <w:pPr>
      <w:spacing w:before="120" w:after="120"/>
      <w:ind w:firstLine="600"/>
      <w:jc w:val="both"/>
    </w:pPr>
    <w:rPr>
      <w:sz w:val="28"/>
      <w:szCs w:val="28"/>
    </w:rPr>
  </w:style>
  <w:style w:type="paragraph" w:styleId="NoSpacing">
    <w:name w:val="No Spacing"/>
    <w:uiPriority w:val="1"/>
    <w:qFormat/>
    <w:rsid w:val="00AE26BA"/>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112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666567">
      <w:bodyDiv w:val="1"/>
      <w:marLeft w:val="0"/>
      <w:marRight w:val="0"/>
      <w:marTop w:val="0"/>
      <w:marBottom w:val="0"/>
      <w:divBdr>
        <w:top w:val="none" w:sz="0" w:space="0" w:color="auto"/>
        <w:left w:val="none" w:sz="0" w:space="0" w:color="auto"/>
        <w:bottom w:val="none" w:sz="0" w:space="0" w:color="auto"/>
        <w:right w:val="none" w:sz="0" w:space="0" w:color="auto"/>
      </w:divBdr>
    </w:div>
    <w:div w:id="115094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Tú Thanh</dc:creator>
  <cp:keywords/>
  <dc:description/>
  <cp:lastModifiedBy>Nguyễn Thị Tú Trinh</cp:lastModifiedBy>
  <cp:revision>2</cp:revision>
  <dcterms:created xsi:type="dcterms:W3CDTF">2026-06-02T03:23:00Z</dcterms:created>
  <dcterms:modified xsi:type="dcterms:W3CDTF">2026-06-02T03:23:00Z</dcterms:modified>
</cp:coreProperties>
</file>